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1D12" w14:textId="105F0623" w:rsidR="00B24CD4" w:rsidRPr="00104079" w:rsidRDefault="00B24CD4" w:rsidP="00C67BA1">
      <w:pPr>
        <w:jc w:val="center"/>
        <w:rPr>
          <w:b/>
          <w:color w:val="0000FF"/>
          <w:sz w:val="28"/>
          <w:szCs w:val="28"/>
          <w:u w:val="single"/>
        </w:rPr>
      </w:pPr>
      <w:r w:rsidRPr="00104079">
        <w:rPr>
          <w:b/>
          <w:color w:val="0000FF"/>
          <w:sz w:val="28"/>
          <w:szCs w:val="28"/>
          <w:u w:val="single"/>
        </w:rPr>
        <w:t>(Name of</w:t>
      </w:r>
      <w:r w:rsidR="00CB1FDB" w:rsidRPr="00104079">
        <w:rPr>
          <w:b/>
          <w:color w:val="0000FF"/>
          <w:sz w:val="28"/>
          <w:szCs w:val="28"/>
          <w:u w:val="single"/>
        </w:rPr>
        <w:t xml:space="preserve"> </w:t>
      </w:r>
      <w:r w:rsidR="00452598" w:rsidRPr="00104079">
        <w:rPr>
          <w:b/>
          <w:color w:val="0000FF"/>
          <w:sz w:val="28"/>
          <w:szCs w:val="28"/>
          <w:u w:val="single"/>
        </w:rPr>
        <w:t>Sponsor</w:t>
      </w:r>
      <w:r w:rsidR="00CB1FDB" w:rsidRPr="00104079">
        <w:rPr>
          <w:b/>
          <w:color w:val="0000FF"/>
          <w:sz w:val="28"/>
          <w:szCs w:val="28"/>
          <w:u w:val="single"/>
        </w:rPr>
        <w:t>)</w:t>
      </w:r>
    </w:p>
    <w:p w14:paraId="3DA81D13" w14:textId="77777777" w:rsidR="00B24CD4" w:rsidRPr="00104079" w:rsidRDefault="00B24CD4" w:rsidP="00B24CD4">
      <w:pPr>
        <w:rPr>
          <w:b/>
          <w:sz w:val="28"/>
          <w:szCs w:val="28"/>
          <w:u w:val="single"/>
        </w:rPr>
      </w:pPr>
    </w:p>
    <w:p w14:paraId="3DA81D14" w14:textId="77777777" w:rsidR="00B24CD4" w:rsidRPr="00F719F6" w:rsidRDefault="003E4EE0" w:rsidP="00B24CD4">
      <w:pPr>
        <w:pStyle w:val="Heading3"/>
        <w:rPr>
          <w:rFonts w:ascii="Times New Roman" w:hAnsi="Times New Roman"/>
          <w:sz w:val="26"/>
          <w:szCs w:val="26"/>
        </w:rPr>
      </w:pPr>
      <w:r w:rsidRPr="00F719F6">
        <w:rPr>
          <w:rFonts w:ascii="Times New Roman" w:hAnsi="Times New Roman"/>
          <w:sz w:val="26"/>
          <w:szCs w:val="26"/>
        </w:rPr>
        <w:t xml:space="preserve">SECTION I - </w:t>
      </w:r>
      <w:r w:rsidR="00B24CD4" w:rsidRPr="00F719F6">
        <w:rPr>
          <w:rFonts w:ascii="Times New Roman" w:hAnsi="Times New Roman"/>
          <w:sz w:val="26"/>
          <w:szCs w:val="26"/>
        </w:rPr>
        <w:t>PROCUREMENT PLAN</w:t>
      </w:r>
      <w:r w:rsidRPr="00F719F6">
        <w:rPr>
          <w:rFonts w:ascii="Times New Roman" w:hAnsi="Times New Roman"/>
          <w:sz w:val="26"/>
          <w:szCs w:val="26"/>
        </w:rPr>
        <w:t xml:space="preserve"> GENERAL REQUIREMENTS</w:t>
      </w:r>
    </w:p>
    <w:p w14:paraId="3DA81D15" w14:textId="77777777" w:rsidR="00B24CD4" w:rsidRPr="002965F1" w:rsidRDefault="00B24CD4" w:rsidP="00B24CD4">
      <w:pPr>
        <w:jc w:val="center"/>
      </w:pPr>
    </w:p>
    <w:p w14:paraId="3DA81D16" w14:textId="11CD257B" w:rsidR="0077682C" w:rsidRPr="00104079" w:rsidRDefault="00B24CD4" w:rsidP="00517CEE">
      <w:r w:rsidRPr="00104079">
        <w:t xml:space="preserve">The </w:t>
      </w:r>
      <w:r w:rsidR="008F7534" w:rsidRPr="00104079">
        <w:rPr>
          <w:color w:val="0000FF"/>
          <w:u w:val="single"/>
        </w:rPr>
        <w:t xml:space="preserve">(Name of </w:t>
      </w:r>
      <w:r w:rsidR="0077682C" w:rsidRPr="00104079">
        <w:rPr>
          <w:color w:val="0000FF"/>
          <w:u w:val="single"/>
        </w:rPr>
        <w:t>Sponsor</w:t>
      </w:r>
      <w:r w:rsidR="008F7534" w:rsidRPr="00104079">
        <w:rPr>
          <w:color w:val="0000FF"/>
          <w:u w:val="single"/>
        </w:rPr>
        <w:t>)</w:t>
      </w:r>
      <w:r w:rsidRPr="00104079">
        <w:rPr>
          <w:color w:val="0000FF"/>
        </w:rPr>
        <w:t xml:space="preserve"> </w:t>
      </w:r>
      <w:r w:rsidRPr="00104079">
        <w:t>plan for procuring items for use in the Child N</w:t>
      </w:r>
      <w:r w:rsidR="0077682C" w:rsidRPr="00104079">
        <w:t>utrition Program is as follows:</w:t>
      </w:r>
      <w:r w:rsidRPr="00104079">
        <w:t xml:space="preserve"> </w:t>
      </w:r>
    </w:p>
    <w:p w14:paraId="3DA81D17" w14:textId="77777777" w:rsidR="0077682C" w:rsidRPr="00104079" w:rsidRDefault="0077682C" w:rsidP="00517CEE"/>
    <w:p w14:paraId="3DA81D18" w14:textId="6D549012" w:rsidR="0077682C" w:rsidRPr="00104079" w:rsidRDefault="00CB1FDB" w:rsidP="00F2316B">
      <w:pPr>
        <w:numPr>
          <w:ilvl w:val="0"/>
          <w:numId w:val="8"/>
        </w:numPr>
        <w:tabs>
          <w:tab w:val="clear" w:pos="1440"/>
          <w:tab w:val="num" w:pos="360"/>
        </w:tabs>
        <w:ind w:left="360"/>
      </w:pPr>
      <w:r w:rsidRPr="00104079">
        <w:t>The procurement plan</w:t>
      </w:r>
      <w:r w:rsidR="00B24CD4" w:rsidRPr="00104079">
        <w:t xml:space="preserve"> provides for </w:t>
      </w:r>
      <w:r w:rsidRPr="00104079">
        <w:t xml:space="preserve">free and </w:t>
      </w:r>
      <w:r w:rsidR="00B24CD4" w:rsidRPr="00104079">
        <w:t xml:space="preserve">open competition, </w:t>
      </w:r>
      <w:r w:rsidRPr="00104079">
        <w:t xml:space="preserve">transparency in transactions, </w:t>
      </w:r>
      <w:r w:rsidR="00DD797B">
        <w:t xml:space="preserve">  </w:t>
      </w:r>
      <w:r w:rsidR="00B24CD4" w:rsidRPr="00104079">
        <w:t>comparability, and documentation of all procurement</w:t>
      </w:r>
      <w:r w:rsidR="000A50E1" w:rsidRPr="00104079">
        <w:t xml:space="preserve"> activities</w:t>
      </w:r>
      <w:r w:rsidR="00B24CD4" w:rsidRPr="00104079">
        <w:t>.</w:t>
      </w:r>
    </w:p>
    <w:p w14:paraId="3DA81D19" w14:textId="77777777" w:rsidR="0077682C" w:rsidRPr="00104079" w:rsidRDefault="0077682C" w:rsidP="00517CEE">
      <w:pPr>
        <w:ind w:left="360"/>
      </w:pPr>
    </w:p>
    <w:p w14:paraId="3DA81D1A" w14:textId="00A6D516" w:rsidR="007C2A6E" w:rsidRPr="00104079" w:rsidRDefault="00407A45" w:rsidP="00F2316B">
      <w:pPr>
        <w:numPr>
          <w:ilvl w:val="0"/>
          <w:numId w:val="8"/>
        </w:numPr>
        <w:tabs>
          <w:tab w:val="clear" w:pos="1440"/>
          <w:tab w:val="num" w:pos="360"/>
        </w:tabs>
        <w:ind w:left="360"/>
      </w:pPr>
      <w:r w:rsidRPr="00104079">
        <w:t xml:space="preserve">The following </w:t>
      </w:r>
      <w:r w:rsidRPr="00CC0B21">
        <w:rPr>
          <w:rFonts w:asciiTheme="minorHAnsi" w:hAnsiTheme="minorHAnsi" w:cstheme="minorHAnsi"/>
          <w:b/>
        </w:rPr>
        <w:t>Code</w:t>
      </w:r>
      <w:r w:rsidR="007C2A6E" w:rsidRPr="00CC0B21">
        <w:rPr>
          <w:rFonts w:asciiTheme="minorHAnsi" w:hAnsiTheme="minorHAnsi" w:cstheme="minorHAnsi"/>
          <w:b/>
        </w:rPr>
        <w:t xml:space="preserve"> </w:t>
      </w:r>
      <w:r w:rsidRPr="00CC0B21">
        <w:rPr>
          <w:rFonts w:asciiTheme="minorHAnsi" w:hAnsiTheme="minorHAnsi" w:cstheme="minorHAnsi"/>
          <w:b/>
        </w:rPr>
        <w:t>of Conduct</w:t>
      </w:r>
      <w:r w:rsidRPr="00104079">
        <w:t xml:space="preserve"> </w:t>
      </w:r>
      <w:r w:rsidR="007C2A6E" w:rsidRPr="00104079">
        <w:t xml:space="preserve">will be expected of all persons who are engaged in the awarding and administration of contracts supported by Child Nutrition reimbursement funds.  These written standards of conduct include:  </w:t>
      </w:r>
    </w:p>
    <w:p w14:paraId="3DA81D1B" w14:textId="77777777" w:rsidR="007C2A6E" w:rsidRPr="00104079" w:rsidRDefault="007C2A6E" w:rsidP="00517CEE"/>
    <w:p w14:paraId="3DA81D1C" w14:textId="27D92C35" w:rsidR="007C2A6E" w:rsidRPr="00104079" w:rsidRDefault="004625F7" w:rsidP="00F2316B">
      <w:pPr>
        <w:numPr>
          <w:ilvl w:val="2"/>
          <w:numId w:val="7"/>
        </w:numPr>
      </w:pPr>
      <w:r>
        <w:t xml:space="preserve">  </w:t>
      </w:r>
      <w:r w:rsidR="007C2A6E" w:rsidRPr="00104079">
        <w:t xml:space="preserve">No employee, officer, or agent shall purchase or establish a contract if a conflict of interest, real </w:t>
      </w:r>
      <w:r>
        <w:t xml:space="preserve">   </w:t>
      </w:r>
      <w:r w:rsidR="007C2A6E" w:rsidRPr="00104079">
        <w:t>or apparent, would be involved.  Conflicts of interest arise when one of the following has a financial or other interest in the firm selected for the award:</w:t>
      </w:r>
    </w:p>
    <w:p w14:paraId="3DA81D1D" w14:textId="77777777" w:rsidR="007C2A6E" w:rsidRPr="00104079" w:rsidRDefault="007C2A6E" w:rsidP="00F2316B">
      <w:pPr>
        <w:numPr>
          <w:ilvl w:val="3"/>
          <w:numId w:val="7"/>
        </w:numPr>
        <w:tabs>
          <w:tab w:val="num" w:pos="1440"/>
        </w:tabs>
        <w:ind w:left="1440"/>
      </w:pPr>
      <w:r w:rsidRPr="00104079">
        <w:t>The employee, officer, or agent;</w:t>
      </w:r>
    </w:p>
    <w:p w14:paraId="3DA81D1E" w14:textId="77777777" w:rsidR="007C2A6E" w:rsidRPr="00104079" w:rsidRDefault="007C2A6E" w:rsidP="00F2316B">
      <w:pPr>
        <w:numPr>
          <w:ilvl w:val="3"/>
          <w:numId w:val="7"/>
        </w:numPr>
        <w:tabs>
          <w:tab w:val="num" w:pos="1440"/>
          <w:tab w:val="num" w:pos="7155"/>
        </w:tabs>
        <w:ind w:left="1440"/>
      </w:pPr>
      <w:r w:rsidRPr="00104079">
        <w:t>Any member of the immediate family;</w:t>
      </w:r>
    </w:p>
    <w:p w14:paraId="3DA81D1F" w14:textId="77777777" w:rsidR="007C2A6E" w:rsidRPr="00104079" w:rsidRDefault="007C2A6E" w:rsidP="00F2316B">
      <w:pPr>
        <w:numPr>
          <w:ilvl w:val="3"/>
          <w:numId w:val="7"/>
        </w:numPr>
        <w:tabs>
          <w:tab w:val="num" w:pos="1440"/>
          <w:tab w:val="num" w:pos="7155"/>
        </w:tabs>
        <w:ind w:left="1440"/>
      </w:pPr>
      <w:r w:rsidRPr="00104079">
        <w:t>His or her partner;</w:t>
      </w:r>
    </w:p>
    <w:p w14:paraId="3DA81D20" w14:textId="50A2DB1A" w:rsidR="007C2A6E" w:rsidRDefault="007C2A6E" w:rsidP="00F2316B">
      <w:pPr>
        <w:numPr>
          <w:ilvl w:val="3"/>
          <w:numId w:val="7"/>
        </w:numPr>
        <w:tabs>
          <w:tab w:val="num" w:pos="1440"/>
          <w:tab w:val="num" w:pos="7155"/>
        </w:tabs>
        <w:ind w:left="1440"/>
      </w:pPr>
      <w:r w:rsidRPr="00104079">
        <w:t>An organization which employs or is about to employ one of the above.</w:t>
      </w:r>
    </w:p>
    <w:p w14:paraId="08210AE2" w14:textId="77777777" w:rsidR="00BC06B2" w:rsidRDefault="00BC06B2" w:rsidP="00BC06B2">
      <w:pPr>
        <w:widowControl w:val="0"/>
        <w:tabs>
          <w:tab w:val="num" w:pos="1170"/>
          <w:tab w:val="left" w:pos="1350"/>
        </w:tabs>
        <w:autoSpaceDE w:val="0"/>
        <w:autoSpaceDN w:val="0"/>
        <w:spacing w:before="1"/>
      </w:pPr>
    </w:p>
    <w:p w14:paraId="3DA81D22" w14:textId="32CF71F7" w:rsidR="003362ED" w:rsidRPr="00104079" w:rsidRDefault="00BC06B2" w:rsidP="00F2316B">
      <w:pPr>
        <w:pStyle w:val="ListParagraph"/>
        <w:widowControl w:val="0"/>
        <w:numPr>
          <w:ilvl w:val="2"/>
          <w:numId w:val="7"/>
        </w:numPr>
        <w:tabs>
          <w:tab w:val="num" w:pos="1170"/>
          <w:tab w:val="left" w:pos="1350"/>
        </w:tabs>
        <w:autoSpaceDE w:val="0"/>
        <w:autoSpaceDN w:val="0"/>
        <w:spacing w:before="1"/>
      </w:pPr>
      <w:r>
        <w:t xml:space="preserve"> </w:t>
      </w:r>
      <w:r w:rsidR="004625F7">
        <w:t xml:space="preserve"> </w:t>
      </w:r>
      <w:r w:rsidR="007C2A6E" w:rsidRPr="00104079">
        <w:t xml:space="preserve">Employees, officers, or agents shall neither solicit nor accept gratuities, favors, or anything of </w:t>
      </w:r>
      <w:r>
        <w:t xml:space="preserve">  </w:t>
      </w:r>
      <w:r w:rsidR="004625F7">
        <w:t xml:space="preserve"> </w:t>
      </w:r>
      <w:r w:rsidR="007C2A6E" w:rsidRPr="00104079">
        <w:t xml:space="preserve">monetary value from contractors, potential contractors, or parties to sub-agreements.  </w:t>
      </w:r>
    </w:p>
    <w:p w14:paraId="3DA81D23" w14:textId="3E008822" w:rsidR="003362ED" w:rsidRPr="00104079" w:rsidRDefault="004625F7" w:rsidP="00F2316B">
      <w:pPr>
        <w:pStyle w:val="ListParagraph"/>
        <w:widowControl w:val="0"/>
        <w:numPr>
          <w:ilvl w:val="2"/>
          <w:numId w:val="7"/>
        </w:numPr>
        <w:tabs>
          <w:tab w:val="left" w:pos="858"/>
          <w:tab w:val="left" w:pos="859"/>
        </w:tabs>
        <w:autoSpaceDE w:val="0"/>
        <w:autoSpaceDN w:val="0"/>
        <w:spacing w:before="1"/>
      </w:pPr>
      <w:r>
        <w:rPr>
          <w:color w:val="231F20"/>
        </w:rPr>
        <w:t xml:space="preserve"> </w:t>
      </w:r>
      <w:r w:rsidR="003362ED" w:rsidRPr="00104079">
        <w:rPr>
          <w:color w:val="231F20"/>
        </w:rPr>
        <w:t>The</w:t>
      </w:r>
      <w:r w:rsidR="003362ED" w:rsidRPr="00104079">
        <w:rPr>
          <w:color w:val="231F20"/>
          <w:spacing w:val="-5"/>
        </w:rPr>
        <w:t xml:space="preserve"> </w:t>
      </w:r>
      <w:r w:rsidR="003362ED" w:rsidRPr="00104079">
        <w:rPr>
          <w:color w:val="231F20"/>
        </w:rPr>
        <w:t>purchase</w:t>
      </w:r>
      <w:r w:rsidR="003362ED" w:rsidRPr="00104079">
        <w:rPr>
          <w:color w:val="231F20"/>
          <w:spacing w:val="-4"/>
        </w:rPr>
        <w:t xml:space="preserve"> </w:t>
      </w:r>
      <w:r w:rsidR="003362ED" w:rsidRPr="00104079">
        <w:rPr>
          <w:color w:val="231F20"/>
        </w:rPr>
        <w:t>of</w:t>
      </w:r>
      <w:r w:rsidR="003362ED" w:rsidRPr="00104079">
        <w:rPr>
          <w:color w:val="231F20"/>
          <w:spacing w:val="-4"/>
        </w:rPr>
        <w:t xml:space="preserve"> </w:t>
      </w:r>
      <w:r w:rsidR="003362ED" w:rsidRPr="00104079">
        <w:rPr>
          <w:color w:val="231F20"/>
        </w:rPr>
        <w:t>any</w:t>
      </w:r>
      <w:r w:rsidR="003362ED" w:rsidRPr="00104079">
        <w:rPr>
          <w:color w:val="231F20"/>
          <w:spacing w:val="-5"/>
        </w:rPr>
        <w:t xml:space="preserve"> </w:t>
      </w:r>
      <w:r w:rsidR="00A27943">
        <w:rPr>
          <w:color w:val="231F20"/>
        </w:rPr>
        <w:t>item</w:t>
      </w:r>
      <w:r w:rsidR="003362ED" w:rsidRPr="00104079">
        <w:rPr>
          <w:color w:val="231F20"/>
          <w:spacing w:val="-5"/>
        </w:rPr>
        <w:t xml:space="preserve"> </w:t>
      </w:r>
      <w:r w:rsidR="003362ED" w:rsidRPr="00104079">
        <w:rPr>
          <w:color w:val="231F20"/>
        </w:rPr>
        <w:t>or</w:t>
      </w:r>
      <w:r w:rsidR="003362ED" w:rsidRPr="00104079">
        <w:rPr>
          <w:color w:val="231F20"/>
          <w:spacing w:val="-4"/>
        </w:rPr>
        <w:t xml:space="preserve"> </w:t>
      </w:r>
      <w:r w:rsidR="003362ED" w:rsidRPr="00104079">
        <w:rPr>
          <w:color w:val="231F20"/>
        </w:rPr>
        <w:t>service</w:t>
      </w:r>
      <w:r w:rsidR="003362ED" w:rsidRPr="00104079">
        <w:rPr>
          <w:color w:val="231F20"/>
          <w:spacing w:val="-3"/>
        </w:rPr>
        <w:t xml:space="preserve"> </w:t>
      </w:r>
      <w:r w:rsidR="003362ED" w:rsidRPr="00104079">
        <w:rPr>
          <w:color w:val="231F20"/>
        </w:rPr>
        <w:t>from</w:t>
      </w:r>
      <w:r w:rsidR="003362ED" w:rsidRPr="00104079">
        <w:rPr>
          <w:color w:val="231F20"/>
          <w:spacing w:val="-7"/>
        </w:rPr>
        <w:t xml:space="preserve"> </w:t>
      </w:r>
      <w:r w:rsidR="003362ED" w:rsidRPr="00104079">
        <w:rPr>
          <w:color w:val="231F20"/>
        </w:rPr>
        <w:t>a</w:t>
      </w:r>
      <w:r w:rsidR="003362ED" w:rsidRPr="00104079">
        <w:rPr>
          <w:color w:val="231F20"/>
          <w:spacing w:val="-4"/>
        </w:rPr>
        <w:t xml:space="preserve"> </w:t>
      </w:r>
      <w:r w:rsidR="003362ED" w:rsidRPr="00104079">
        <w:rPr>
          <w:color w:val="231F20"/>
        </w:rPr>
        <w:t>contractor</w:t>
      </w:r>
      <w:r w:rsidR="003362ED" w:rsidRPr="00104079">
        <w:rPr>
          <w:color w:val="231F20"/>
          <w:spacing w:val="-5"/>
        </w:rPr>
        <w:t xml:space="preserve"> </w:t>
      </w:r>
      <w:r w:rsidR="003362ED" w:rsidRPr="00104079">
        <w:rPr>
          <w:color w:val="231F20"/>
        </w:rPr>
        <w:t>for</w:t>
      </w:r>
      <w:r w:rsidR="003362ED" w:rsidRPr="00104079">
        <w:rPr>
          <w:color w:val="231F20"/>
          <w:spacing w:val="-4"/>
        </w:rPr>
        <w:t xml:space="preserve"> </w:t>
      </w:r>
      <w:r w:rsidR="003362ED" w:rsidRPr="00104079">
        <w:rPr>
          <w:color w:val="231F20"/>
        </w:rPr>
        <w:t>individual</w:t>
      </w:r>
      <w:r w:rsidR="003362ED" w:rsidRPr="00104079">
        <w:rPr>
          <w:color w:val="231F20"/>
          <w:spacing w:val="-5"/>
        </w:rPr>
        <w:t xml:space="preserve"> </w:t>
      </w:r>
      <w:r w:rsidR="003362ED" w:rsidRPr="00104079">
        <w:rPr>
          <w:color w:val="231F20"/>
        </w:rPr>
        <w:t>use</w:t>
      </w:r>
      <w:r w:rsidR="003362ED" w:rsidRPr="00104079">
        <w:rPr>
          <w:color w:val="231F20"/>
          <w:spacing w:val="-4"/>
        </w:rPr>
        <w:t xml:space="preserve"> </w:t>
      </w:r>
      <w:r w:rsidR="003362ED" w:rsidRPr="00104079">
        <w:rPr>
          <w:color w:val="231F20"/>
        </w:rPr>
        <w:t>is</w:t>
      </w:r>
      <w:r w:rsidR="003362ED" w:rsidRPr="00104079">
        <w:rPr>
          <w:color w:val="231F20"/>
          <w:spacing w:val="-4"/>
        </w:rPr>
        <w:t xml:space="preserve"> </w:t>
      </w:r>
      <w:r w:rsidR="003362ED" w:rsidRPr="00104079">
        <w:rPr>
          <w:color w:val="231F20"/>
        </w:rPr>
        <w:t>prohibited.</w:t>
      </w:r>
    </w:p>
    <w:p w14:paraId="3DA81D24" w14:textId="635DDED5" w:rsidR="003362ED" w:rsidRPr="00104079" w:rsidRDefault="00FD13F8" w:rsidP="00F2316B">
      <w:pPr>
        <w:pStyle w:val="ListParagraph"/>
        <w:widowControl w:val="0"/>
        <w:numPr>
          <w:ilvl w:val="2"/>
          <w:numId w:val="7"/>
        </w:numPr>
        <w:tabs>
          <w:tab w:val="left" w:pos="858"/>
          <w:tab w:val="left" w:pos="859"/>
        </w:tabs>
        <w:autoSpaceDE w:val="0"/>
        <w:autoSpaceDN w:val="0"/>
        <w:spacing w:line="247" w:lineRule="auto"/>
        <w:ind w:right="190"/>
      </w:pPr>
      <w:r w:rsidRPr="00104079">
        <w:rPr>
          <w:color w:val="231F20"/>
        </w:rPr>
        <w:t xml:space="preserve"> </w:t>
      </w:r>
      <w:r w:rsidR="004625F7">
        <w:rPr>
          <w:color w:val="231F20"/>
        </w:rPr>
        <w:t xml:space="preserve"> </w:t>
      </w:r>
      <w:r w:rsidR="003362ED" w:rsidRPr="00104079">
        <w:rPr>
          <w:color w:val="231F20"/>
        </w:rPr>
        <w:t>No</w:t>
      </w:r>
      <w:r w:rsidR="003362ED" w:rsidRPr="00104079">
        <w:rPr>
          <w:color w:val="231F20"/>
          <w:spacing w:val="-26"/>
        </w:rPr>
        <w:t xml:space="preserve"> </w:t>
      </w:r>
      <w:r w:rsidR="003362ED" w:rsidRPr="00104079">
        <w:rPr>
          <w:color w:val="231F20"/>
        </w:rPr>
        <w:t>item</w:t>
      </w:r>
      <w:r w:rsidR="003362ED" w:rsidRPr="00104079">
        <w:rPr>
          <w:color w:val="231F20"/>
          <w:spacing w:val="-27"/>
        </w:rPr>
        <w:t xml:space="preserve"> </w:t>
      </w:r>
      <w:r w:rsidR="003362ED" w:rsidRPr="00104079">
        <w:rPr>
          <w:color w:val="231F20"/>
        </w:rPr>
        <w:t>purchased</w:t>
      </w:r>
      <w:r w:rsidR="003362ED" w:rsidRPr="00104079">
        <w:rPr>
          <w:color w:val="231F20"/>
          <w:spacing w:val="-26"/>
        </w:rPr>
        <w:t xml:space="preserve"> </w:t>
      </w:r>
      <w:r w:rsidR="003362ED" w:rsidRPr="00104079">
        <w:rPr>
          <w:color w:val="231F20"/>
        </w:rPr>
        <w:t>with</w:t>
      </w:r>
      <w:r w:rsidR="003362ED" w:rsidRPr="00104079">
        <w:rPr>
          <w:color w:val="231F20"/>
          <w:spacing w:val="-26"/>
        </w:rPr>
        <w:t xml:space="preserve"> </w:t>
      </w:r>
      <w:r w:rsidR="003362ED" w:rsidRPr="00104079">
        <w:rPr>
          <w:color w:val="231F20"/>
        </w:rPr>
        <w:t>nonprofit</w:t>
      </w:r>
      <w:r w:rsidR="003362ED" w:rsidRPr="00104079">
        <w:rPr>
          <w:color w:val="231F20"/>
          <w:spacing w:val="-26"/>
        </w:rPr>
        <w:t xml:space="preserve"> </w:t>
      </w:r>
      <w:r w:rsidR="00A27943">
        <w:rPr>
          <w:color w:val="231F20"/>
        </w:rPr>
        <w:t xml:space="preserve">child nutrition </w:t>
      </w:r>
      <w:r w:rsidR="003362ED" w:rsidRPr="00104079">
        <w:rPr>
          <w:color w:val="231F20"/>
        </w:rPr>
        <w:t>funds</w:t>
      </w:r>
      <w:r w:rsidR="003362ED" w:rsidRPr="00104079">
        <w:rPr>
          <w:color w:val="231F20"/>
          <w:spacing w:val="-27"/>
        </w:rPr>
        <w:t xml:space="preserve"> </w:t>
      </w:r>
      <w:r w:rsidR="003362ED" w:rsidRPr="00104079">
        <w:rPr>
          <w:color w:val="231F20"/>
        </w:rPr>
        <w:t>will</w:t>
      </w:r>
      <w:r w:rsidR="003362ED" w:rsidRPr="00104079">
        <w:rPr>
          <w:color w:val="231F20"/>
          <w:spacing w:val="-26"/>
        </w:rPr>
        <w:t xml:space="preserve"> </w:t>
      </w:r>
      <w:r w:rsidR="003362ED" w:rsidRPr="00104079">
        <w:rPr>
          <w:color w:val="231F20"/>
        </w:rPr>
        <w:t>be</w:t>
      </w:r>
      <w:r w:rsidR="003362ED" w:rsidRPr="00104079">
        <w:rPr>
          <w:color w:val="231F20"/>
          <w:spacing w:val="-27"/>
        </w:rPr>
        <w:t xml:space="preserve"> </w:t>
      </w:r>
      <w:r w:rsidR="003362ED" w:rsidRPr="00104079">
        <w:rPr>
          <w:color w:val="231F20"/>
        </w:rPr>
        <w:t>removed</w:t>
      </w:r>
      <w:r w:rsidR="003362ED" w:rsidRPr="00104079">
        <w:rPr>
          <w:color w:val="231F20"/>
          <w:spacing w:val="-27"/>
        </w:rPr>
        <w:t xml:space="preserve"> </w:t>
      </w:r>
      <w:r w:rsidR="003362ED" w:rsidRPr="00104079">
        <w:rPr>
          <w:color w:val="231F20"/>
        </w:rPr>
        <w:t>from</w:t>
      </w:r>
      <w:r w:rsidR="003362ED" w:rsidRPr="00104079">
        <w:rPr>
          <w:color w:val="231F20"/>
          <w:spacing w:val="-28"/>
        </w:rPr>
        <w:t xml:space="preserve"> </w:t>
      </w:r>
      <w:r w:rsidR="003362ED" w:rsidRPr="00104079">
        <w:rPr>
          <w:color w:val="231F20"/>
        </w:rPr>
        <w:t>the</w:t>
      </w:r>
      <w:r w:rsidR="003362ED" w:rsidRPr="00104079">
        <w:rPr>
          <w:color w:val="231F20"/>
          <w:spacing w:val="-27"/>
        </w:rPr>
        <w:t xml:space="preserve"> </w:t>
      </w:r>
      <w:r w:rsidR="003362ED" w:rsidRPr="00104079">
        <w:rPr>
          <w:color w:val="231F20"/>
        </w:rPr>
        <w:t>premises by personnel.</w:t>
      </w:r>
    </w:p>
    <w:p w14:paraId="3DA81D25" w14:textId="73AAF5C0" w:rsidR="003362ED" w:rsidRPr="00104079" w:rsidRDefault="00FD13F8" w:rsidP="00F2316B">
      <w:pPr>
        <w:pStyle w:val="ListParagraph"/>
        <w:widowControl w:val="0"/>
        <w:numPr>
          <w:ilvl w:val="2"/>
          <w:numId w:val="7"/>
        </w:numPr>
        <w:tabs>
          <w:tab w:val="left" w:pos="858"/>
          <w:tab w:val="left" w:pos="859"/>
        </w:tabs>
        <w:autoSpaceDE w:val="0"/>
        <w:autoSpaceDN w:val="0"/>
        <w:spacing w:before="9" w:line="249" w:lineRule="auto"/>
        <w:ind w:right="150"/>
      </w:pPr>
      <w:r w:rsidRPr="00104079">
        <w:rPr>
          <w:color w:val="231F20"/>
        </w:rPr>
        <w:t xml:space="preserve"> </w:t>
      </w:r>
      <w:r w:rsidR="004625F7">
        <w:rPr>
          <w:color w:val="231F20"/>
        </w:rPr>
        <w:t xml:space="preserve"> </w:t>
      </w:r>
      <w:r w:rsidR="003362ED" w:rsidRPr="00104079">
        <w:rPr>
          <w:color w:val="231F20"/>
        </w:rPr>
        <w:t>Penalties</w:t>
      </w:r>
      <w:r w:rsidR="003362ED" w:rsidRPr="00104079">
        <w:rPr>
          <w:color w:val="231F20"/>
          <w:spacing w:val="-14"/>
        </w:rPr>
        <w:t xml:space="preserve"> </w:t>
      </w:r>
      <w:r w:rsidR="003362ED" w:rsidRPr="00104079">
        <w:rPr>
          <w:color w:val="231F20"/>
        </w:rPr>
        <w:t>for</w:t>
      </w:r>
      <w:r w:rsidR="003362ED" w:rsidRPr="00104079">
        <w:rPr>
          <w:color w:val="231F20"/>
          <w:spacing w:val="-17"/>
        </w:rPr>
        <w:t xml:space="preserve"> </w:t>
      </w:r>
      <w:r w:rsidR="003362ED" w:rsidRPr="00104079">
        <w:rPr>
          <w:color w:val="231F20"/>
        </w:rPr>
        <w:t>violation</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rPr>
        <w:t>standards</w:t>
      </w:r>
      <w:r w:rsidR="003362ED" w:rsidRPr="00104079">
        <w:rPr>
          <w:color w:val="231F20"/>
          <w:spacing w:val="-17"/>
        </w:rPr>
        <w:t xml:space="preserve"> </w:t>
      </w:r>
      <w:r w:rsidR="003362ED" w:rsidRPr="00104079">
        <w:rPr>
          <w:color w:val="231F20"/>
        </w:rPr>
        <w:t>of</w:t>
      </w:r>
      <w:r w:rsidR="003362ED" w:rsidRPr="00104079">
        <w:rPr>
          <w:color w:val="231F20"/>
          <w:spacing w:val="-15"/>
        </w:rPr>
        <w:t xml:space="preserve"> </w:t>
      </w:r>
      <w:r w:rsidR="003362ED" w:rsidRPr="00104079">
        <w:rPr>
          <w:color w:val="231F20"/>
        </w:rPr>
        <w:t>code</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conduct</w:t>
      </w:r>
      <w:r w:rsidR="003362ED" w:rsidRPr="00104079">
        <w:rPr>
          <w:color w:val="231F20"/>
          <w:spacing w:val="-17"/>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spacing w:val="-6"/>
        </w:rPr>
        <w:t>(</w:t>
      </w:r>
      <w:r w:rsidR="003362ED" w:rsidRPr="00104079">
        <w:rPr>
          <w:color w:val="231F20"/>
          <w:spacing w:val="-6"/>
          <w:u w:val="single"/>
        </w:rPr>
        <w:t>S</w:t>
      </w:r>
      <w:r w:rsidR="00A27943">
        <w:rPr>
          <w:color w:val="231F20"/>
          <w:spacing w:val="-6"/>
          <w:u w:val="single"/>
        </w:rPr>
        <w:t>ponsor</w:t>
      </w:r>
      <w:r w:rsidR="003362ED" w:rsidRPr="00104079">
        <w:rPr>
          <w:color w:val="231F20"/>
          <w:spacing w:val="-6"/>
        </w:rPr>
        <w:t xml:space="preserve">) </w:t>
      </w:r>
      <w:r w:rsidR="003362ED" w:rsidRPr="00104079">
        <w:rPr>
          <w:color w:val="231F20"/>
        </w:rPr>
        <w:t>Child</w:t>
      </w:r>
      <w:r w:rsidR="003362ED" w:rsidRPr="00104079">
        <w:rPr>
          <w:color w:val="231F20"/>
          <w:spacing w:val="-16"/>
        </w:rPr>
        <w:t xml:space="preserve"> </w:t>
      </w:r>
      <w:r w:rsidR="003362ED" w:rsidRPr="00104079">
        <w:rPr>
          <w:color w:val="231F20"/>
        </w:rPr>
        <w:t>Nutrition</w:t>
      </w:r>
      <w:r w:rsidR="003362ED" w:rsidRPr="00104079">
        <w:rPr>
          <w:color w:val="231F20"/>
          <w:spacing w:val="-16"/>
        </w:rPr>
        <w:t xml:space="preserve"> </w:t>
      </w:r>
      <w:r w:rsidR="003362ED" w:rsidRPr="00104079">
        <w:rPr>
          <w:color w:val="231F20"/>
        </w:rPr>
        <w:t>Program</w:t>
      </w:r>
      <w:r w:rsidR="003362ED" w:rsidRPr="00104079">
        <w:rPr>
          <w:color w:val="231F20"/>
          <w:spacing w:val="-18"/>
        </w:rPr>
        <w:t xml:space="preserve"> </w:t>
      </w:r>
      <w:r w:rsidR="003362ED" w:rsidRPr="00104079">
        <w:rPr>
          <w:color w:val="231F20"/>
        </w:rPr>
        <w:t>(CNP) should</w:t>
      </w:r>
      <w:r w:rsidR="003362ED" w:rsidRPr="00104079">
        <w:rPr>
          <w:color w:val="231F20"/>
          <w:spacing w:val="10"/>
        </w:rPr>
        <w:t xml:space="preserve"> </w:t>
      </w:r>
      <w:r w:rsidR="003362ED" w:rsidRPr="00104079">
        <w:rPr>
          <w:color w:val="231F20"/>
        </w:rPr>
        <w:t>be:</w:t>
      </w:r>
    </w:p>
    <w:p w14:paraId="3DA81D26" w14:textId="2EEC5803" w:rsidR="003362ED" w:rsidRPr="00104079" w:rsidRDefault="003362ED" w:rsidP="00F2316B">
      <w:pPr>
        <w:pStyle w:val="ListParagraph"/>
        <w:widowControl w:val="0"/>
        <w:numPr>
          <w:ilvl w:val="1"/>
          <w:numId w:val="14"/>
        </w:numPr>
        <w:tabs>
          <w:tab w:val="left" w:pos="1218"/>
          <w:tab w:val="left" w:pos="1219"/>
        </w:tabs>
        <w:autoSpaceDE w:val="0"/>
        <w:autoSpaceDN w:val="0"/>
        <w:spacing w:before="1"/>
      </w:pPr>
      <w:r w:rsidRPr="00104079">
        <w:rPr>
          <w:color w:val="231F20"/>
        </w:rPr>
        <w:t>Reprimand</w:t>
      </w:r>
      <w:r w:rsidRPr="00104079">
        <w:rPr>
          <w:color w:val="231F20"/>
          <w:spacing w:val="-22"/>
        </w:rPr>
        <w:t xml:space="preserve"> </w:t>
      </w:r>
      <w:r w:rsidRPr="00104079">
        <w:rPr>
          <w:color w:val="231F20"/>
        </w:rPr>
        <w:t>by</w:t>
      </w:r>
      <w:r w:rsidRPr="00104079">
        <w:rPr>
          <w:color w:val="231F20"/>
          <w:spacing w:val="-24"/>
        </w:rPr>
        <w:t xml:space="preserve"> </w:t>
      </w:r>
      <w:r w:rsidRPr="00104079">
        <w:rPr>
          <w:color w:val="231F20"/>
        </w:rPr>
        <w:t>Board</w:t>
      </w:r>
    </w:p>
    <w:p w14:paraId="3DA81D27" w14:textId="5FAF6939" w:rsidR="003362ED" w:rsidRPr="00104079" w:rsidRDefault="003362ED" w:rsidP="00F2316B">
      <w:pPr>
        <w:pStyle w:val="ListParagraph"/>
        <w:widowControl w:val="0"/>
        <w:numPr>
          <w:ilvl w:val="1"/>
          <w:numId w:val="14"/>
        </w:numPr>
        <w:tabs>
          <w:tab w:val="left" w:pos="1218"/>
          <w:tab w:val="left" w:pos="1219"/>
        </w:tabs>
        <w:autoSpaceDE w:val="0"/>
        <w:autoSpaceDN w:val="0"/>
        <w:spacing w:before="10"/>
      </w:pPr>
      <w:r w:rsidRPr="00104079">
        <w:rPr>
          <w:color w:val="231F20"/>
        </w:rPr>
        <w:t>Dismissal</w:t>
      </w:r>
      <w:r w:rsidRPr="00104079">
        <w:rPr>
          <w:color w:val="231F20"/>
          <w:spacing w:val="-17"/>
        </w:rPr>
        <w:t xml:space="preserve"> </w:t>
      </w:r>
      <w:r w:rsidRPr="00104079">
        <w:rPr>
          <w:color w:val="231F20"/>
        </w:rPr>
        <w:t>by</w:t>
      </w:r>
      <w:r w:rsidRPr="00104079">
        <w:rPr>
          <w:color w:val="231F20"/>
          <w:spacing w:val="-17"/>
        </w:rPr>
        <w:t xml:space="preserve"> </w:t>
      </w:r>
      <w:r w:rsidRPr="00104079">
        <w:rPr>
          <w:color w:val="231F20"/>
        </w:rPr>
        <w:t>Board</w:t>
      </w:r>
      <w:r w:rsidRPr="00104079">
        <w:rPr>
          <w:color w:val="231F20"/>
          <w:spacing w:val="-17"/>
        </w:rPr>
        <w:t xml:space="preserve"> </w:t>
      </w:r>
    </w:p>
    <w:p w14:paraId="3DA81D28"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8"/>
      </w:pPr>
      <w:r w:rsidRPr="00104079">
        <w:rPr>
          <w:color w:val="231F20"/>
        </w:rPr>
        <w:t>Any legal action</w:t>
      </w:r>
      <w:r w:rsidRPr="00104079">
        <w:rPr>
          <w:color w:val="231F20"/>
          <w:spacing w:val="7"/>
        </w:rPr>
        <w:t xml:space="preserve"> </w:t>
      </w:r>
      <w:r w:rsidRPr="00104079">
        <w:rPr>
          <w:color w:val="231F20"/>
        </w:rPr>
        <w:t>necessary</w:t>
      </w:r>
    </w:p>
    <w:p w14:paraId="3DA81D29" w14:textId="65B9D6C1" w:rsidR="003362ED" w:rsidRPr="00104079" w:rsidRDefault="00BC06B2" w:rsidP="00517CEE">
      <w:pPr>
        <w:tabs>
          <w:tab w:val="num" w:pos="1170"/>
          <w:tab w:val="left" w:pos="1350"/>
        </w:tabs>
        <w:ind w:left="720"/>
        <w:rPr>
          <w:b/>
        </w:rPr>
      </w:pPr>
      <w:r>
        <w:rPr>
          <w:b/>
        </w:rPr>
        <w:t xml:space="preserve">    </w:t>
      </w:r>
    </w:p>
    <w:p w14:paraId="74A5028B" w14:textId="72FC5DFA" w:rsidR="00BC06B2" w:rsidRDefault="00EB636E" w:rsidP="00BC06B2">
      <w:pPr>
        <w:tabs>
          <w:tab w:val="left" w:pos="1350"/>
        </w:tabs>
      </w:pPr>
      <w:r w:rsidRPr="00104079">
        <w:t>3.</w:t>
      </w:r>
      <w:r w:rsidR="00DA241F" w:rsidRPr="00104079">
        <w:t xml:space="preserve">  </w:t>
      </w:r>
      <w:r w:rsidR="004625F7">
        <w:t xml:space="preserve"> </w:t>
      </w:r>
      <w:r w:rsidR="001F0C2F" w:rsidRPr="00104079">
        <w:t xml:space="preserve">Regardless of procurement method, </w:t>
      </w:r>
      <w:r w:rsidRPr="00104079">
        <w:t>the</w:t>
      </w:r>
      <w:r w:rsidR="0054737D" w:rsidRPr="00104079">
        <w:t xml:space="preserve"> </w:t>
      </w:r>
      <w:r w:rsidRPr="00104079">
        <w:t>following factors</w:t>
      </w:r>
      <w:r w:rsidR="0054737D" w:rsidRPr="00104079">
        <w:t xml:space="preserve"> will be determined regarding </w:t>
      </w:r>
      <w:r w:rsidR="00FD3C2E">
        <w:t>the</w:t>
      </w:r>
      <w:r w:rsidR="00DA241F" w:rsidRPr="00104079">
        <w:t xml:space="preserve"> </w:t>
      </w:r>
      <w:r w:rsidR="00F45D80">
        <w:t>a</w:t>
      </w:r>
      <w:r w:rsidR="00124489">
        <w:t>llowable</w:t>
      </w:r>
      <w:r w:rsidRPr="00104079">
        <w:t xml:space="preserve"> </w:t>
      </w:r>
      <w:r w:rsidR="00FD3C2E">
        <w:t xml:space="preserve">           </w:t>
      </w:r>
      <w:r w:rsidRPr="00104079">
        <w:t>costs:</w:t>
      </w:r>
    </w:p>
    <w:p w14:paraId="3DA81D2C" w14:textId="1F7D4AEA" w:rsidR="00EB636E" w:rsidRPr="00104079" w:rsidRDefault="00EB636E" w:rsidP="00F2316B">
      <w:pPr>
        <w:pStyle w:val="ListParagraph"/>
        <w:numPr>
          <w:ilvl w:val="0"/>
          <w:numId w:val="13"/>
        </w:numPr>
        <w:tabs>
          <w:tab w:val="left" w:pos="1350"/>
        </w:tabs>
      </w:pPr>
      <w:r w:rsidRPr="00104079">
        <w:t>Be necessary and reasonable for proper and efficient administration of the program(s)</w:t>
      </w:r>
    </w:p>
    <w:p w14:paraId="3DA81D2D" w14:textId="77777777" w:rsidR="00EB636E" w:rsidRPr="00104079" w:rsidRDefault="00EB636E" w:rsidP="00F2316B">
      <w:pPr>
        <w:numPr>
          <w:ilvl w:val="0"/>
          <w:numId w:val="13"/>
        </w:numPr>
        <w:tabs>
          <w:tab w:val="left" w:pos="1350"/>
        </w:tabs>
      </w:pPr>
      <w:r w:rsidRPr="00104079">
        <w:t>Be allocable to federal awards applicable to the administration of the programs(s)</w:t>
      </w:r>
    </w:p>
    <w:p w14:paraId="3DA81D2E" w14:textId="77777777" w:rsidR="00452598" w:rsidRPr="00104079" w:rsidRDefault="00EB636E" w:rsidP="00F2316B">
      <w:pPr>
        <w:numPr>
          <w:ilvl w:val="0"/>
          <w:numId w:val="13"/>
        </w:numPr>
        <w:tabs>
          <w:tab w:val="left" w:pos="1350"/>
        </w:tabs>
      </w:pPr>
      <w:r w:rsidRPr="00104079">
        <w:t>Be authorized and not prohibited under state and local laws</w:t>
      </w:r>
    </w:p>
    <w:p w14:paraId="208E86E9" w14:textId="77777777" w:rsidR="00017DFE" w:rsidRDefault="00017DFE" w:rsidP="00517CEE">
      <w:pPr>
        <w:tabs>
          <w:tab w:val="left" w:pos="1350"/>
        </w:tabs>
      </w:pPr>
    </w:p>
    <w:p w14:paraId="3DA81D30" w14:textId="5ABE606E" w:rsidR="00452598" w:rsidRPr="00104079" w:rsidRDefault="00EE61E5" w:rsidP="00517CEE">
      <w:pPr>
        <w:tabs>
          <w:tab w:val="left" w:pos="1350"/>
        </w:tabs>
      </w:pPr>
      <w:r w:rsidRPr="00104079">
        <w:t>4</w:t>
      </w:r>
      <w:r w:rsidR="00452598" w:rsidRPr="00104079">
        <w:t xml:space="preserve">.  </w:t>
      </w:r>
      <w:r w:rsidR="00DA241F" w:rsidRPr="00104079">
        <w:t xml:space="preserve">  </w:t>
      </w:r>
      <w:r w:rsidRPr="00104079">
        <w:t xml:space="preserve">Purchasing will be conducted </w:t>
      </w:r>
      <w:r w:rsidR="00452598" w:rsidRPr="00104079">
        <w:t xml:space="preserve">at the most restrictive procurement threshold: </w:t>
      </w:r>
    </w:p>
    <w:p w14:paraId="3DA81D31" w14:textId="77777777" w:rsidR="00EB636E" w:rsidRPr="00104079" w:rsidRDefault="00EB636E" w:rsidP="00517CEE">
      <w:pPr>
        <w:tabs>
          <w:tab w:val="left" w:pos="1350"/>
        </w:tabs>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420"/>
        <w:gridCol w:w="2970"/>
      </w:tblGrid>
      <w:tr w:rsidR="0077682C" w:rsidRPr="00104079" w14:paraId="3DA81D35" w14:textId="77777777" w:rsidTr="008161E7">
        <w:tc>
          <w:tcPr>
            <w:tcW w:w="2137" w:type="dxa"/>
            <w:shd w:val="clear" w:color="auto" w:fill="D0CECE" w:themeFill="background2" w:themeFillShade="E6"/>
          </w:tcPr>
          <w:p w14:paraId="3DA81D32" w14:textId="77777777" w:rsidR="0077682C" w:rsidRPr="00104079" w:rsidRDefault="0077682C" w:rsidP="00517CEE">
            <w:pPr>
              <w:tabs>
                <w:tab w:val="left" w:pos="450"/>
              </w:tabs>
              <w:rPr>
                <w:rFonts w:eastAsia="Calibri"/>
                <w:color w:val="000000"/>
              </w:rPr>
            </w:pPr>
          </w:p>
        </w:tc>
        <w:tc>
          <w:tcPr>
            <w:tcW w:w="3420" w:type="dxa"/>
            <w:shd w:val="clear" w:color="auto" w:fill="D0CECE" w:themeFill="background2" w:themeFillShade="E6"/>
          </w:tcPr>
          <w:p w14:paraId="3DA81D33" w14:textId="77777777" w:rsidR="0077682C" w:rsidRPr="00104079" w:rsidRDefault="0077682C" w:rsidP="00517CEE">
            <w:pPr>
              <w:tabs>
                <w:tab w:val="left" w:pos="450"/>
              </w:tabs>
              <w:rPr>
                <w:rFonts w:eastAsia="Calibri"/>
                <w:color w:val="000000"/>
              </w:rPr>
            </w:pPr>
            <w:r w:rsidRPr="00104079">
              <w:rPr>
                <w:rFonts w:eastAsia="Calibri"/>
                <w:color w:val="000000"/>
              </w:rPr>
              <w:t>Federal Procurement Thresholds</w:t>
            </w:r>
          </w:p>
        </w:tc>
        <w:tc>
          <w:tcPr>
            <w:tcW w:w="2970" w:type="dxa"/>
            <w:shd w:val="clear" w:color="auto" w:fill="D0CECE" w:themeFill="background2" w:themeFillShade="E6"/>
          </w:tcPr>
          <w:p w14:paraId="3DA81D34" w14:textId="7C02B2DF" w:rsidR="0077682C" w:rsidRPr="00104079" w:rsidRDefault="0077682C" w:rsidP="00C67BA1">
            <w:pPr>
              <w:tabs>
                <w:tab w:val="left" w:pos="450"/>
              </w:tabs>
              <w:rPr>
                <w:rFonts w:eastAsia="Calibri"/>
                <w:color w:val="000000"/>
              </w:rPr>
            </w:pPr>
            <w:r w:rsidRPr="00104079">
              <w:rPr>
                <w:rFonts w:eastAsia="Calibri"/>
                <w:color w:val="000000"/>
              </w:rPr>
              <w:t>Sponsor Procurement Thresholds</w:t>
            </w:r>
            <w:r w:rsidR="003D285F">
              <w:rPr>
                <w:rFonts w:eastAsia="Calibri"/>
                <w:color w:val="000000"/>
              </w:rPr>
              <w:t xml:space="preserve"> (enter</w:t>
            </w:r>
            <w:r w:rsidR="00452598" w:rsidRPr="00104079">
              <w:rPr>
                <w:rFonts w:eastAsia="Calibri"/>
                <w:color w:val="000000"/>
              </w:rPr>
              <w:t>)</w:t>
            </w:r>
          </w:p>
        </w:tc>
      </w:tr>
      <w:tr w:rsidR="0077682C" w:rsidRPr="00104079" w14:paraId="3DA81D39" w14:textId="77777777" w:rsidTr="008161E7">
        <w:tc>
          <w:tcPr>
            <w:tcW w:w="2137" w:type="dxa"/>
            <w:shd w:val="clear" w:color="auto" w:fill="D0CECE" w:themeFill="background2" w:themeFillShade="E6"/>
          </w:tcPr>
          <w:p w14:paraId="3DA81D36"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Micro</w:t>
            </w:r>
            <w:r w:rsidR="00E63906" w:rsidRPr="006B76B3">
              <w:rPr>
                <w:rFonts w:asciiTheme="minorHAnsi" w:eastAsia="Calibri" w:hAnsiTheme="minorHAnsi" w:cstheme="minorHAnsi"/>
                <w:color w:val="000000"/>
              </w:rPr>
              <w:t>-</w:t>
            </w:r>
            <w:r w:rsidRPr="006B76B3">
              <w:rPr>
                <w:rFonts w:asciiTheme="minorHAnsi" w:eastAsia="Calibri" w:hAnsiTheme="minorHAnsi" w:cstheme="minorHAnsi"/>
                <w:color w:val="000000"/>
              </w:rPr>
              <w:t>purchasing</w:t>
            </w:r>
          </w:p>
        </w:tc>
        <w:tc>
          <w:tcPr>
            <w:tcW w:w="3420" w:type="dxa"/>
            <w:shd w:val="clear" w:color="auto" w:fill="auto"/>
          </w:tcPr>
          <w:p w14:paraId="3DA81D37" w14:textId="644F45DA" w:rsidR="0077682C" w:rsidRPr="006B76B3" w:rsidRDefault="0077682C"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w:t>
            </w:r>
            <w:r w:rsidR="0002254F" w:rsidRPr="006B76B3">
              <w:rPr>
                <w:rFonts w:asciiTheme="minorHAnsi" w:eastAsia="Calibri" w:hAnsiTheme="minorHAnsi" w:cstheme="minorHAnsi"/>
                <w:color w:val="385623" w:themeColor="accent6" w:themeShade="80"/>
              </w:rPr>
              <w:t>10,000</w:t>
            </w:r>
            <w:r w:rsidRPr="006B76B3">
              <w:rPr>
                <w:rFonts w:asciiTheme="minorHAnsi" w:eastAsia="Calibri" w:hAnsiTheme="minorHAnsi" w:cstheme="minorHAnsi"/>
                <w:color w:val="385623" w:themeColor="accent6" w:themeShade="80"/>
              </w:rPr>
              <w:t xml:space="preserve"> </w:t>
            </w:r>
          </w:p>
        </w:tc>
        <w:tc>
          <w:tcPr>
            <w:tcW w:w="2970" w:type="dxa"/>
            <w:shd w:val="clear" w:color="auto" w:fill="auto"/>
          </w:tcPr>
          <w:p w14:paraId="3DA81D38" w14:textId="77777777" w:rsidR="0077682C" w:rsidRPr="00104079" w:rsidRDefault="0077682C" w:rsidP="00517CEE">
            <w:pPr>
              <w:tabs>
                <w:tab w:val="left" w:pos="450"/>
              </w:tabs>
              <w:rPr>
                <w:rFonts w:eastAsia="Calibri"/>
                <w:color w:val="000000"/>
              </w:rPr>
            </w:pPr>
          </w:p>
        </w:tc>
      </w:tr>
      <w:tr w:rsidR="0054737D" w:rsidRPr="00104079" w14:paraId="3DA81D3D" w14:textId="77777777" w:rsidTr="008161E7">
        <w:tc>
          <w:tcPr>
            <w:tcW w:w="2137" w:type="dxa"/>
            <w:shd w:val="clear" w:color="auto" w:fill="D0CECE" w:themeFill="background2" w:themeFillShade="E6"/>
          </w:tcPr>
          <w:p w14:paraId="3DA81D3A" w14:textId="77777777" w:rsidR="0054737D" w:rsidRPr="006B76B3" w:rsidRDefault="0054737D"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Equipment</w:t>
            </w:r>
          </w:p>
        </w:tc>
        <w:tc>
          <w:tcPr>
            <w:tcW w:w="3420" w:type="dxa"/>
            <w:shd w:val="clear" w:color="auto" w:fill="auto"/>
          </w:tcPr>
          <w:p w14:paraId="3DA81D3B" w14:textId="77777777" w:rsidR="0054737D" w:rsidRPr="006B76B3" w:rsidRDefault="0054737D"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Over $5</w:t>
            </w:r>
            <w:r w:rsidR="00487934" w:rsidRPr="006B76B3">
              <w:rPr>
                <w:rFonts w:asciiTheme="minorHAnsi" w:eastAsia="Calibri" w:hAnsiTheme="minorHAnsi" w:cstheme="minorHAnsi"/>
                <w:color w:val="385623" w:themeColor="accent6" w:themeShade="80"/>
              </w:rPr>
              <w:t>,</w:t>
            </w:r>
            <w:r w:rsidRPr="006B76B3">
              <w:rPr>
                <w:rFonts w:asciiTheme="minorHAnsi" w:eastAsia="Calibri" w:hAnsiTheme="minorHAnsi" w:cstheme="minorHAnsi"/>
                <w:color w:val="385623" w:themeColor="accent6" w:themeShade="80"/>
              </w:rPr>
              <w:t>000</w:t>
            </w:r>
          </w:p>
        </w:tc>
        <w:tc>
          <w:tcPr>
            <w:tcW w:w="2970" w:type="dxa"/>
            <w:shd w:val="clear" w:color="auto" w:fill="auto"/>
          </w:tcPr>
          <w:p w14:paraId="3DA81D3C" w14:textId="77777777" w:rsidR="0054737D" w:rsidRPr="00104079" w:rsidRDefault="0054737D" w:rsidP="00517CEE">
            <w:pPr>
              <w:tabs>
                <w:tab w:val="left" w:pos="450"/>
              </w:tabs>
              <w:rPr>
                <w:rFonts w:eastAsia="Calibri"/>
                <w:color w:val="000000"/>
              </w:rPr>
            </w:pPr>
          </w:p>
        </w:tc>
      </w:tr>
      <w:tr w:rsidR="0077682C" w:rsidRPr="00104079" w14:paraId="3DA81D41" w14:textId="77777777" w:rsidTr="008161E7">
        <w:tc>
          <w:tcPr>
            <w:tcW w:w="2137" w:type="dxa"/>
            <w:shd w:val="clear" w:color="auto" w:fill="D0CECE" w:themeFill="background2" w:themeFillShade="E6"/>
          </w:tcPr>
          <w:p w14:paraId="3DA81D3E"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Small/Informal</w:t>
            </w:r>
          </w:p>
        </w:tc>
        <w:tc>
          <w:tcPr>
            <w:tcW w:w="3420" w:type="dxa"/>
            <w:shd w:val="clear" w:color="auto" w:fill="auto"/>
          </w:tcPr>
          <w:p w14:paraId="3DA81D3F" w14:textId="0B48C2E5" w:rsidR="0077682C" w:rsidRPr="006B76B3" w:rsidRDefault="0002254F"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$2</w:t>
            </w:r>
            <w:r w:rsidR="0077682C" w:rsidRPr="006B76B3">
              <w:rPr>
                <w:rFonts w:asciiTheme="minorHAnsi" w:eastAsia="Calibri" w:hAnsiTheme="minorHAnsi" w:cstheme="minorHAnsi"/>
                <w:color w:val="385623" w:themeColor="accent6" w:themeShade="80"/>
              </w:rPr>
              <w:t>50,000</w:t>
            </w:r>
          </w:p>
        </w:tc>
        <w:tc>
          <w:tcPr>
            <w:tcW w:w="2970" w:type="dxa"/>
            <w:shd w:val="clear" w:color="auto" w:fill="auto"/>
          </w:tcPr>
          <w:p w14:paraId="3DA81D40" w14:textId="77777777" w:rsidR="0077682C" w:rsidRPr="00104079" w:rsidRDefault="0077682C" w:rsidP="00517CEE">
            <w:pPr>
              <w:tabs>
                <w:tab w:val="left" w:pos="450"/>
              </w:tabs>
              <w:rPr>
                <w:rFonts w:eastAsia="Calibri"/>
                <w:color w:val="000000"/>
              </w:rPr>
            </w:pPr>
          </w:p>
        </w:tc>
      </w:tr>
      <w:tr w:rsidR="0077682C" w:rsidRPr="00104079" w14:paraId="3DA81D45" w14:textId="77777777" w:rsidTr="008161E7">
        <w:tc>
          <w:tcPr>
            <w:tcW w:w="2137" w:type="dxa"/>
            <w:shd w:val="clear" w:color="auto" w:fill="D0CECE" w:themeFill="background2" w:themeFillShade="E6"/>
          </w:tcPr>
          <w:p w14:paraId="3DA81D42"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Formal</w:t>
            </w:r>
          </w:p>
        </w:tc>
        <w:tc>
          <w:tcPr>
            <w:tcW w:w="3420" w:type="dxa"/>
            <w:shd w:val="clear" w:color="auto" w:fill="auto"/>
          </w:tcPr>
          <w:p w14:paraId="3DA81D43" w14:textId="3F488C5A" w:rsidR="0077682C" w:rsidRPr="006B76B3" w:rsidRDefault="0002254F" w:rsidP="00C67BA1">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Greater than $2</w:t>
            </w:r>
            <w:r w:rsidR="0077682C" w:rsidRPr="006B76B3">
              <w:rPr>
                <w:rFonts w:asciiTheme="minorHAnsi" w:eastAsia="Calibri" w:hAnsiTheme="minorHAnsi" w:cstheme="minorHAnsi"/>
                <w:color w:val="385623" w:themeColor="accent6" w:themeShade="80"/>
              </w:rPr>
              <w:t>50,000</w:t>
            </w:r>
          </w:p>
        </w:tc>
        <w:tc>
          <w:tcPr>
            <w:tcW w:w="2970" w:type="dxa"/>
            <w:shd w:val="clear" w:color="auto" w:fill="auto"/>
          </w:tcPr>
          <w:p w14:paraId="3DA81D44" w14:textId="77777777" w:rsidR="0077682C" w:rsidRPr="00104079" w:rsidRDefault="0077682C" w:rsidP="00517CEE">
            <w:pPr>
              <w:tabs>
                <w:tab w:val="left" w:pos="450"/>
              </w:tabs>
              <w:rPr>
                <w:rFonts w:eastAsia="Calibri"/>
                <w:color w:val="000000"/>
              </w:rPr>
            </w:pPr>
          </w:p>
        </w:tc>
      </w:tr>
    </w:tbl>
    <w:p w14:paraId="3DA81D46" w14:textId="77777777" w:rsidR="0054737D" w:rsidRPr="00104079" w:rsidRDefault="0054737D" w:rsidP="00517CEE">
      <w:pPr>
        <w:tabs>
          <w:tab w:val="left" w:pos="450"/>
        </w:tabs>
        <w:ind w:left="450" w:hanging="450"/>
        <w:rPr>
          <w:b/>
          <w:color w:val="000000"/>
        </w:rPr>
      </w:pPr>
    </w:p>
    <w:p w14:paraId="3DA81D47" w14:textId="77777777" w:rsidR="00BE15B1" w:rsidRPr="00104079" w:rsidRDefault="00BE15B1" w:rsidP="00517CEE">
      <w:pPr>
        <w:tabs>
          <w:tab w:val="left" w:pos="450"/>
        </w:tabs>
        <w:ind w:left="450" w:hanging="450"/>
        <w:rPr>
          <w:color w:val="000000"/>
        </w:rPr>
      </w:pPr>
      <w:r w:rsidRPr="00104079">
        <w:rPr>
          <w:color w:val="000000"/>
        </w:rPr>
        <w:t xml:space="preserve">5.  </w:t>
      </w:r>
      <w:r w:rsidR="00DA241F" w:rsidRPr="00104079">
        <w:rPr>
          <w:color w:val="000000"/>
        </w:rPr>
        <w:tab/>
      </w:r>
      <w:r w:rsidRPr="00104079">
        <w:rPr>
          <w:color w:val="000000"/>
        </w:rPr>
        <w:t>All staff conducting purchasing will be trained on the procurement procedures.</w:t>
      </w:r>
    </w:p>
    <w:p w14:paraId="3DA81D48" w14:textId="77777777" w:rsidR="00DA241F" w:rsidRPr="00104079" w:rsidRDefault="00DA241F" w:rsidP="00517CEE">
      <w:pPr>
        <w:tabs>
          <w:tab w:val="left" w:pos="450"/>
        </w:tabs>
        <w:ind w:left="450" w:hanging="450"/>
        <w:rPr>
          <w:color w:val="000000"/>
        </w:rPr>
      </w:pPr>
    </w:p>
    <w:p w14:paraId="3DA81D49" w14:textId="77777777" w:rsidR="00B6074F" w:rsidRPr="00104079" w:rsidRDefault="00DA241F" w:rsidP="00517CEE">
      <w:pPr>
        <w:tabs>
          <w:tab w:val="left" w:pos="450"/>
        </w:tabs>
        <w:ind w:left="450" w:hanging="450"/>
        <w:rPr>
          <w:b/>
          <w:color w:val="000000"/>
        </w:rPr>
      </w:pPr>
      <w:r w:rsidRPr="00104079">
        <w:rPr>
          <w:color w:val="000000"/>
        </w:rPr>
        <w:lastRenderedPageBreak/>
        <w:t>6.</w:t>
      </w:r>
      <w:r w:rsidRPr="00104079">
        <w:rPr>
          <w:color w:val="000000"/>
        </w:rPr>
        <w:tab/>
        <w:t>All purchasing records will be maintained no less than the current year plus 3 additional years.</w:t>
      </w:r>
    </w:p>
    <w:p w14:paraId="3DA81D4A" w14:textId="77777777" w:rsidR="00B6074F" w:rsidRPr="00104079" w:rsidRDefault="00B6074F" w:rsidP="00DA4376">
      <w:pPr>
        <w:tabs>
          <w:tab w:val="left" w:pos="450"/>
        </w:tabs>
        <w:ind w:left="450" w:hanging="450"/>
        <w:jc w:val="center"/>
        <w:rPr>
          <w:b/>
          <w:color w:val="000000"/>
        </w:rPr>
      </w:pPr>
    </w:p>
    <w:p w14:paraId="3DA81D4E" w14:textId="0D760324" w:rsidR="008A3F28" w:rsidRPr="00CC0B21" w:rsidRDefault="00FD13F8" w:rsidP="00C67BA1">
      <w:pPr>
        <w:widowControl w:val="0"/>
        <w:tabs>
          <w:tab w:val="left" w:pos="436"/>
        </w:tabs>
        <w:autoSpaceDE w:val="0"/>
        <w:autoSpaceDN w:val="0"/>
        <w:spacing w:before="7"/>
        <w:rPr>
          <w:rFonts w:asciiTheme="minorHAnsi" w:hAnsiTheme="minorHAnsi" w:cstheme="minorHAnsi"/>
          <w:color w:val="231F20"/>
        </w:rPr>
      </w:pPr>
      <w:r w:rsidRPr="00104079">
        <w:rPr>
          <w:color w:val="231F20"/>
        </w:rPr>
        <w:t>7.</w:t>
      </w:r>
      <w:r w:rsidRPr="00104079">
        <w:rPr>
          <w:b/>
          <w:bCs/>
          <w:iCs/>
          <w:color w:val="231F20"/>
        </w:rPr>
        <w:t xml:space="preserve">     </w:t>
      </w:r>
      <w:r w:rsidR="008A3F28" w:rsidRPr="00CC0B21">
        <w:rPr>
          <w:rFonts w:asciiTheme="minorHAnsi" w:hAnsiTheme="minorHAnsi" w:cstheme="minorHAnsi"/>
          <w:b/>
          <w:bCs/>
          <w:iCs/>
          <w:color w:val="231F20"/>
        </w:rPr>
        <w:t>Geographic</w:t>
      </w:r>
      <w:r w:rsidR="00546D73" w:rsidRPr="00CC0B21">
        <w:rPr>
          <w:rFonts w:asciiTheme="minorHAnsi" w:hAnsiTheme="minorHAnsi" w:cstheme="minorHAnsi"/>
          <w:b/>
          <w:bCs/>
          <w:iCs/>
          <w:color w:val="231F20"/>
        </w:rPr>
        <w:t>al</w:t>
      </w:r>
      <w:r w:rsidR="008A3F28" w:rsidRPr="00CC0B21">
        <w:rPr>
          <w:rFonts w:asciiTheme="minorHAnsi" w:hAnsiTheme="minorHAnsi" w:cstheme="minorHAnsi"/>
          <w:b/>
          <w:bCs/>
          <w:iCs/>
          <w:color w:val="231F20"/>
        </w:rPr>
        <w:t xml:space="preserve"> Preference</w:t>
      </w:r>
      <w:r w:rsidR="008A3F28" w:rsidRPr="00CC0B21">
        <w:rPr>
          <w:rFonts w:asciiTheme="minorHAnsi" w:hAnsiTheme="minorHAnsi" w:cstheme="minorHAnsi"/>
          <w:color w:val="231F20"/>
        </w:rPr>
        <w:t xml:space="preserve"> </w:t>
      </w:r>
    </w:p>
    <w:p w14:paraId="3DA81D4F" w14:textId="77777777" w:rsidR="008A3F28" w:rsidRPr="00104079" w:rsidRDefault="008A3F28" w:rsidP="00517CEE">
      <w:pPr>
        <w:autoSpaceDE w:val="0"/>
        <w:autoSpaceDN w:val="0"/>
        <w:adjustRightInd w:val="0"/>
        <w:ind w:firstLine="720"/>
        <w:rPr>
          <w:color w:val="231F20"/>
        </w:rPr>
      </w:pPr>
      <w:r w:rsidRPr="00104079">
        <w:rPr>
          <w:color w:val="231F20"/>
        </w:rPr>
        <w:t>The use of statutorily or administratively imposed in-state or local geographic preferences</w:t>
      </w:r>
    </w:p>
    <w:p w14:paraId="3DA81D50" w14:textId="77777777" w:rsidR="008A3F28" w:rsidRPr="00104079" w:rsidRDefault="008A3F28" w:rsidP="00517CEE">
      <w:pPr>
        <w:autoSpaceDE w:val="0"/>
        <w:autoSpaceDN w:val="0"/>
        <w:adjustRightInd w:val="0"/>
        <w:ind w:left="720"/>
        <w:rPr>
          <w:color w:val="231F20"/>
        </w:rPr>
      </w:pPr>
      <w:r w:rsidRPr="00104079">
        <w:rPr>
          <w:color w:val="231F20"/>
        </w:rPr>
        <w:t>for procurements under USDA entitlement programs is prohibited, except for unprocessed locally grown or locally raised agricultural products. The Food, Conservation, and Energy Act of 2008 (Public Law 110-246, Section 4302), amended Section 9(j) of the National School Lunch Act (NSLA) to allow institutions receiving funds through CNP to apply a geographic preference when procuring unprocessed locally grown or locally raised agricultural products.</w:t>
      </w:r>
    </w:p>
    <w:p w14:paraId="3DA81D51" w14:textId="77777777" w:rsidR="008A3F28" w:rsidRPr="00104079" w:rsidRDefault="008A3F28" w:rsidP="00517CEE">
      <w:pPr>
        <w:autoSpaceDE w:val="0"/>
        <w:autoSpaceDN w:val="0"/>
        <w:adjustRightInd w:val="0"/>
        <w:ind w:left="720"/>
        <w:rPr>
          <w:color w:val="231F20"/>
        </w:rPr>
      </w:pPr>
      <w:r w:rsidRPr="00104079">
        <w:rPr>
          <w:color w:val="231F20"/>
        </w:rPr>
        <w:t>When geographic preference is used, an SFA must still get quotes from several farmers when procuring unprocessed locally grown or locally raised agricultural products so that competitors have an opportunity to compete for the bid.</w:t>
      </w:r>
    </w:p>
    <w:p w14:paraId="3DA81D52" w14:textId="77777777" w:rsidR="0066758F" w:rsidRPr="008B21D0" w:rsidRDefault="0066758F" w:rsidP="00517CEE">
      <w:pPr>
        <w:spacing w:before="1" w:line="249" w:lineRule="auto"/>
        <w:ind w:left="435" w:right="129"/>
        <w:rPr>
          <w:color w:val="231F20"/>
          <w:sz w:val="22"/>
          <w:szCs w:val="22"/>
        </w:rPr>
      </w:pPr>
    </w:p>
    <w:p w14:paraId="3DA81D53" w14:textId="6AD4D1D2" w:rsidR="00FD13F8" w:rsidRPr="00326DE0" w:rsidRDefault="00C67BA1" w:rsidP="00517CEE">
      <w:pPr>
        <w:widowControl w:val="0"/>
        <w:tabs>
          <w:tab w:val="left" w:pos="860"/>
        </w:tabs>
        <w:autoSpaceDE w:val="0"/>
        <w:autoSpaceDN w:val="0"/>
        <w:spacing w:line="249" w:lineRule="auto"/>
        <w:ind w:right="112"/>
        <w:rPr>
          <w:color w:val="231F20"/>
        </w:rPr>
      </w:pPr>
      <w:r>
        <w:rPr>
          <w:color w:val="231F20"/>
          <w:sz w:val="22"/>
          <w:szCs w:val="22"/>
        </w:rPr>
        <w:t>8</w:t>
      </w:r>
      <w:r w:rsidR="00FD13F8" w:rsidRPr="008B21D0">
        <w:rPr>
          <w:color w:val="231F20"/>
          <w:sz w:val="22"/>
          <w:szCs w:val="22"/>
        </w:rPr>
        <w:t xml:space="preserve">.    </w:t>
      </w:r>
      <w:r w:rsidR="00B16C37" w:rsidRPr="008B21D0">
        <w:rPr>
          <w:color w:val="231F20"/>
          <w:sz w:val="22"/>
          <w:szCs w:val="22"/>
        </w:rPr>
        <w:t xml:space="preserve"> </w:t>
      </w:r>
      <w:r w:rsidR="0066758F" w:rsidRPr="00CC0B21">
        <w:rPr>
          <w:rFonts w:asciiTheme="minorHAnsi" w:hAnsiTheme="minorHAnsi" w:cstheme="minorHAnsi"/>
          <w:b/>
          <w:color w:val="231F20"/>
        </w:rPr>
        <w:t>Protest procedures</w:t>
      </w:r>
      <w:r w:rsidR="0066758F" w:rsidRPr="00326DE0">
        <w:rPr>
          <w:color w:val="231F20"/>
        </w:rPr>
        <w:t xml:space="preserve"> are required</w:t>
      </w:r>
      <w:r w:rsidR="0066758F" w:rsidRPr="00326DE0">
        <w:rPr>
          <w:b/>
          <w:i/>
          <w:color w:val="231F20"/>
        </w:rPr>
        <w:t xml:space="preserve">. </w:t>
      </w:r>
      <w:r w:rsidR="0066758F" w:rsidRPr="00326DE0">
        <w:rPr>
          <w:color w:val="231F20"/>
          <w:spacing w:val="-4"/>
        </w:rPr>
        <w:t xml:space="preserve">SFAs </w:t>
      </w:r>
      <w:r w:rsidR="0066758F" w:rsidRPr="00326DE0">
        <w:rPr>
          <w:color w:val="231F20"/>
        </w:rPr>
        <w:t xml:space="preserve">will have protest procedures to handle and resolve disputes </w:t>
      </w:r>
    </w:p>
    <w:p w14:paraId="3DA81D54" w14:textId="686401D2" w:rsidR="0066758F" w:rsidRPr="00326DE0" w:rsidRDefault="0066758F" w:rsidP="00517CEE">
      <w:pPr>
        <w:widowControl w:val="0"/>
        <w:tabs>
          <w:tab w:val="left" w:pos="860"/>
        </w:tabs>
        <w:autoSpaceDE w:val="0"/>
        <w:autoSpaceDN w:val="0"/>
        <w:spacing w:line="249" w:lineRule="auto"/>
        <w:ind w:left="720" w:right="112"/>
      </w:pPr>
      <w:r w:rsidRPr="00326DE0">
        <w:rPr>
          <w:color w:val="231F20"/>
        </w:rPr>
        <w:t>relating to their procurements and shall in all instances disclose information regarding the protest to the awarding agency. A protestor must exhaust all administrative remedies with the SFA before</w:t>
      </w:r>
      <w:r w:rsidRPr="00326DE0">
        <w:rPr>
          <w:color w:val="231F20"/>
          <w:spacing w:val="-14"/>
        </w:rPr>
        <w:t xml:space="preserve"> </w:t>
      </w:r>
      <w:r w:rsidRPr="00326DE0">
        <w:rPr>
          <w:color w:val="231F20"/>
        </w:rPr>
        <w:t>pursuing</w:t>
      </w:r>
      <w:r w:rsidRPr="00326DE0">
        <w:rPr>
          <w:color w:val="231F20"/>
          <w:spacing w:val="-13"/>
        </w:rPr>
        <w:t xml:space="preserve"> </w:t>
      </w:r>
      <w:r w:rsidRPr="00326DE0">
        <w:rPr>
          <w:color w:val="231F20"/>
        </w:rPr>
        <w:t>a</w:t>
      </w:r>
      <w:r w:rsidRPr="00326DE0">
        <w:rPr>
          <w:color w:val="231F20"/>
          <w:spacing w:val="-14"/>
        </w:rPr>
        <w:t xml:space="preserve"> </w:t>
      </w:r>
      <w:r w:rsidRPr="00326DE0">
        <w:rPr>
          <w:color w:val="231F20"/>
        </w:rPr>
        <w:t>protest</w:t>
      </w:r>
      <w:r w:rsidRPr="00326DE0">
        <w:rPr>
          <w:color w:val="231F20"/>
          <w:spacing w:val="-16"/>
        </w:rPr>
        <w:t xml:space="preserve"> </w:t>
      </w:r>
      <w:r w:rsidRPr="00326DE0">
        <w:rPr>
          <w:color w:val="231F20"/>
        </w:rPr>
        <w:t>with</w:t>
      </w:r>
      <w:r w:rsidRPr="00326DE0">
        <w:rPr>
          <w:color w:val="231F20"/>
          <w:spacing w:val="-13"/>
        </w:rPr>
        <w:t xml:space="preserve"> </w:t>
      </w:r>
      <w:r w:rsidRPr="00326DE0">
        <w:rPr>
          <w:color w:val="231F20"/>
        </w:rPr>
        <w:t>a</w:t>
      </w:r>
      <w:r w:rsidRPr="00326DE0">
        <w:rPr>
          <w:color w:val="231F20"/>
          <w:spacing w:val="-14"/>
        </w:rPr>
        <w:t xml:space="preserve"> </w:t>
      </w:r>
      <w:r w:rsidRPr="00326DE0">
        <w:rPr>
          <w:color w:val="231F20"/>
        </w:rPr>
        <w:t>federal</w:t>
      </w:r>
      <w:r w:rsidRPr="00326DE0">
        <w:rPr>
          <w:color w:val="231F20"/>
          <w:spacing w:val="-14"/>
        </w:rPr>
        <w:t xml:space="preserve"> </w:t>
      </w:r>
      <w:r w:rsidRPr="00326DE0">
        <w:rPr>
          <w:color w:val="231F20"/>
        </w:rPr>
        <w:t>agency.</w:t>
      </w:r>
      <w:r w:rsidR="00886BE4" w:rsidRPr="00326DE0">
        <w:rPr>
          <w:color w:val="231F20"/>
        </w:rPr>
        <w:t xml:space="preserve"> </w:t>
      </w:r>
      <w:r w:rsidRPr="00326DE0">
        <w:rPr>
          <w:color w:val="231F20"/>
        </w:rPr>
        <w:t>Reviews</w:t>
      </w:r>
      <w:r w:rsidRPr="00326DE0">
        <w:rPr>
          <w:color w:val="231F20"/>
          <w:spacing w:val="-14"/>
        </w:rPr>
        <w:t xml:space="preserve"> </w:t>
      </w:r>
      <w:r w:rsidRPr="00326DE0">
        <w:rPr>
          <w:color w:val="231F20"/>
        </w:rPr>
        <w:t>of</w:t>
      </w:r>
      <w:r w:rsidRPr="00326DE0">
        <w:rPr>
          <w:color w:val="231F20"/>
          <w:spacing w:val="-15"/>
        </w:rPr>
        <w:t xml:space="preserve"> </w:t>
      </w:r>
      <w:r w:rsidRPr="00326DE0">
        <w:rPr>
          <w:color w:val="231F20"/>
        </w:rPr>
        <w:t>protests</w:t>
      </w:r>
      <w:r w:rsidRPr="00326DE0">
        <w:rPr>
          <w:color w:val="231F20"/>
          <w:spacing w:val="-14"/>
        </w:rPr>
        <w:t xml:space="preserve"> </w:t>
      </w:r>
      <w:r w:rsidRPr="00326DE0">
        <w:rPr>
          <w:color w:val="231F20"/>
        </w:rPr>
        <w:t>by</w:t>
      </w:r>
      <w:r w:rsidRPr="00326DE0">
        <w:rPr>
          <w:color w:val="231F20"/>
          <w:spacing w:val="-15"/>
        </w:rPr>
        <w:t xml:space="preserve"> </w:t>
      </w:r>
      <w:r w:rsidRPr="00326DE0">
        <w:rPr>
          <w:color w:val="231F20"/>
        </w:rPr>
        <w:t>the</w:t>
      </w:r>
      <w:r w:rsidRPr="00326DE0">
        <w:rPr>
          <w:color w:val="231F20"/>
          <w:spacing w:val="-14"/>
        </w:rPr>
        <w:t xml:space="preserve"> </w:t>
      </w:r>
      <w:r w:rsidRPr="00326DE0">
        <w:rPr>
          <w:color w:val="231F20"/>
        </w:rPr>
        <w:t>federal</w:t>
      </w:r>
      <w:r w:rsidRPr="00326DE0">
        <w:rPr>
          <w:color w:val="231F20"/>
          <w:spacing w:val="-14"/>
        </w:rPr>
        <w:t xml:space="preserve"> </w:t>
      </w:r>
      <w:r w:rsidRPr="00326DE0">
        <w:rPr>
          <w:color w:val="231F20"/>
        </w:rPr>
        <w:t>agency</w:t>
      </w:r>
      <w:r w:rsidRPr="00326DE0">
        <w:rPr>
          <w:color w:val="231F20"/>
          <w:spacing w:val="-14"/>
        </w:rPr>
        <w:t xml:space="preserve"> </w:t>
      </w:r>
      <w:r w:rsidRPr="00326DE0">
        <w:rPr>
          <w:color w:val="231F20"/>
        </w:rPr>
        <w:t>will</w:t>
      </w:r>
      <w:r w:rsidRPr="00326DE0">
        <w:rPr>
          <w:color w:val="231F20"/>
          <w:spacing w:val="-13"/>
        </w:rPr>
        <w:t xml:space="preserve"> </w:t>
      </w:r>
      <w:r w:rsidRPr="00326DE0">
        <w:rPr>
          <w:color w:val="231F20"/>
        </w:rPr>
        <w:t>be</w:t>
      </w:r>
      <w:r w:rsidRPr="00326DE0">
        <w:rPr>
          <w:color w:val="231F20"/>
          <w:spacing w:val="-14"/>
        </w:rPr>
        <w:t xml:space="preserve"> </w:t>
      </w:r>
      <w:r w:rsidRPr="00326DE0">
        <w:rPr>
          <w:color w:val="231F20"/>
        </w:rPr>
        <w:t xml:space="preserve">limited </w:t>
      </w:r>
      <w:r w:rsidRPr="00326DE0">
        <w:rPr>
          <w:color w:val="231F20"/>
          <w:spacing w:val="-3"/>
        </w:rPr>
        <w:t xml:space="preserve">to: </w:t>
      </w:r>
      <w:r w:rsidRPr="00326DE0">
        <w:rPr>
          <w:color w:val="231F20"/>
          <w:spacing w:val="-5"/>
        </w:rPr>
        <w:t xml:space="preserve">(Reference </w:t>
      </w:r>
      <w:r w:rsidRPr="00326DE0">
        <w:rPr>
          <w:color w:val="231F20"/>
          <w:spacing w:val="-3"/>
        </w:rPr>
        <w:t xml:space="preserve">USDA </w:t>
      </w:r>
      <w:r w:rsidRPr="00326DE0">
        <w:rPr>
          <w:color w:val="231F20"/>
          <w:spacing w:val="-4"/>
        </w:rPr>
        <w:t>Policy</w:t>
      </w:r>
      <w:r w:rsidRPr="00326DE0">
        <w:rPr>
          <w:color w:val="231F20"/>
          <w:spacing w:val="-2"/>
        </w:rPr>
        <w:t xml:space="preserve"> </w:t>
      </w:r>
      <w:r w:rsidRPr="00326DE0">
        <w:rPr>
          <w:color w:val="231F20"/>
          <w:spacing w:val="-4"/>
        </w:rPr>
        <w:t>Memo2006-SNP-06)</w:t>
      </w:r>
    </w:p>
    <w:p w14:paraId="3DA81D55" w14:textId="77777777" w:rsidR="0066758F" w:rsidRPr="00326DE0" w:rsidRDefault="0066758F" w:rsidP="00517CEE">
      <w:pPr>
        <w:pStyle w:val="BodyText"/>
        <w:spacing w:before="10"/>
        <w:rPr>
          <w:sz w:val="24"/>
          <w:szCs w:val="24"/>
        </w:rPr>
      </w:pPr>
    </w:p>
    <w:p w14:paraId="3DA81D56" w14:textId="01F41824" w:rsidR="0066758F" w:rsidRPr="00326DE0" w:rsidRDefault="0066758F" w:rsidP="00F2316B">
      <w:pPr>
        <w:pStyle w:val="ListParagraph"/>
        <w:widowControl w:val="0"/>
        <w:numPr>
          <w:ilvl w:val="1"/>
          <w:numId w:val="10"/>
        </w:numPr>
        <w:tabs>
          <w:tab w:val="left" w:pos="1218"/>
          <w:tab w:val="left" w:pos="1219"/>
        </w:tabs>
        <w:autoSpaceDE w:val="0"/>
        <w:autoSpaceDN w:val="0"/>
        <w:spacing w:line="249" w:lineRule="auto"/>
        <w:ind w:left="1219" w:right="158"/>
      </w:pPr>
      <w:r w:rsidRPr="00326DE0">
        <w:rPr>
          <w:color w:val="231F20"/>
          <w:spacing w:val="-5"/>
        </w:rPr>
        <w:t>Violations</w:t>
      </w:r>
      <w:r w:rsidRPr="00326DE0">
        <w:rPr>
          <w:color w:val="231F20"/>
          <w:spacing w:val="-27"/>
        </w:rPr>
        <w:t xml:space="preserve"> </w:t>
      </w:r>
      <w:r w:rsidRPr="00326DE0">
        <w:rPr>
          <w:color w:val="231F20"/>
        </w:rPr>
        <w:t>of</w:t>
      </w:r>
      <w:r w:rsidRPr="00326DE0">
        <w:rPr>
          <w:color w:val="231F20"/>
          <w:spacing w:val="-23"/>
        </w:rPr>
        <w:t xml:space="preserve"> </w:t>
      </w:r>
      <w:r w:rsidRPr="00326DE0">
        <w:rPr>
          <w:color w:val="231F20"/>
        </w:rPr>
        <w:t>federal</w:t>
      </w:r>
      <w:r w:rsidRPr="00326DE0">
        <w:rPr>
          <w:color w:val="231F20"/>
          <w:spacing w:val="-24"/>
        </w:rPr>
        <w:t xml:space="preserve"> </w:t>
      </w:r>
      <w:r w:rsidRPr="00326DE0">
        <w:rPr>
          <w:color w:val="231F20"/>
        </w:rPr>
        <w:t>law</w:t>
      </w:r>
      <w:r w:rsidRPr="00326DE0">
        <w:rPr>
          <w:color w:val="231F20"/>
          <w:spacing w:val="-23"/>
        </w:rPr>
        <w:t xml:space="preserve"> </w:t>
      </w:r>
      <w:r w:rsidRPr="00326DE0">
        <w:rPr>
          <w:color w:val="231F20"/>
        </w:rPr>
        <w:t>or</w:t>
      </w:r>
      <w:r w:rsidRPr="00326DE0">
        <w:rPr>
          <w:color w:val="231F20"/>
          <w:spacing w:val="-23"/>
        </w:rPr>
        <w:t xml:space="preserve"> </w:t>
      </w:r>
      <w:r w:rsidRPr="00326DE0">
        <w:rPr>
          <w:color w:val="231F20"/>
        </w:rPr>
        <w:t>regulations</w:t>
      </w:r>
      <w:r w:rsidRPr="00326DE0">
        <w:rPr>
          <w:color w:val="231F20"/>
          <w:spacing w:val="-24"/>
        </w:rPr>
        <w:t xml:space="preserve"> </w:t>
      </w:r>
      <w:r w:rsidRPr="00326DE0">
        <w:rPr>
          <w:color w:val="231F20"/>
        </w:rPr>
        <w:t>and</w:t>
      </w:r>
      <w:r w:rsidRPr="00326DE0">
        <w:rPr>
          <w:color w:val="231F20"/>
          <w:spacing w:val="-23"/>
        </w:rPr>
        <w:t xml:space="preserve"> </w:t>
      </w:r>
      <w:r w:rsidRPr="00326DE0">
        <w:rPr>
          <w:color w:val="231F20"/>
        </w:rPr>
        <w:t>the</w:t>
      </w:r>
      <w:r w:rsidRPr="00326DE0">
        <w:rPr>
          <w:color w:val="231F20"/>
          <w:spacing w:val="-23"/>
        </w:rPr>
        <w:t xml:space="preserve"> </w:t>
      </w:r>
      <w:r w:rsidRPr="00326DE0">
        <w:rPr>
          <w:color w:val="231F20"/>
          <w:spacing w:val="-4"/>
        </w:rPr>
        <w:t>standard</w:t>
      </w:r>
      <w:r w:rsidRPr="00326DE0">
        <w:rPr>
          <w:color w:val="231F20"/>
          <w:spacing w:val="-26"/>
        </w:rPr>
        <w:t xml:space="preserve"> </w:t>
      </w:r>
      <w:r w:rsidRPr="00326DE0">
        <w:rPr>
          <w:color w:val="231F20"/>
        </w:rPr>
        <w:t>of</w:t>
      </w:r>
      <w:r w:rsidRPr="00326DE0">
        <w:rPr>
          <w:color w:val="231F20"/>
          <w:spacing w:val="-22"/>
        </w:rPr>
        <w:t xml:space="preserve">  </w:t>
      </w:r>
      <w:r w:rsidR="00807275" w:rsidRPr="00326DE0">
        <w:rPr>
          <w:color w:val="231F20"/>
          <w:spacing w:val="-22"/>
        </w:rPr>
        <w:t xml:space="preserve"> </w:t>
      </w:r>
      <w:r w:rsidR="002965F1" w:rsidRPr="00326DE0">
        <w:rPr>
          <w:color w:val="231F20"/>
        </w:rPr>
        <w:t>2</w:t>
      </w:r>
      <w:r w:rsidRPr="00326DE0">
        <w:rPr>
          <w:color w:val="231F20"/>
          <w:spacing w:val="-23"/>
        </w:rPr>
        <w:t xml:space="preserve"> </w:t>
      </w:r>
      <w:r w:rsidRPr="00326DE0">
        <w:rPr>
          <w:color w:val="231F20"/>
        </w:rPr>
        <w:t>CFR</w:t>
      </w:r>
      <w:r w:rsidRPr="00326DE0">
        <w:rPr>
          <w:color w:val="231F20"/>
          <w:spacing w:val="-23"/>
        </w:rPr>
        <w:t xml:space="preserve"> </w:t>
      </w:r>
      <w:r w:rsidRPr="00326DE0">
        <w:rPr>
          <w:color w:val="231F20"/>
        </w:rPr>
        <w:t>§</w:t>
      </w:r>
      <w:r w:rsidR="002965F1" w:rsidRPr="00326DE0">
        <w:rPr>
          <w:color w:val="231F20"/>
        </w:rPr>
        <w:t xml:space="preserve">200 </w:t>
      </w:r>
      <w:r w:rsidRPr="00326DE0">
        <w:rPr>
          <w:color w:val="231F20"/>
        </w:rPr>
        <w:t>(violations</w:t>
      </w:r>
      <w:r w:rsidRPr="00326DE0">
        <w:rPr>
          <w:color w:val="231F20"/>
          <w:spacing w:val="-24"/>
        </w:rPr>
        <w:t xml:space="preserve"> </w:t>
      </w:r>
      <w:r w:rsidRPr="00326DE0">
        <w:rPr>
          <w:color w:val="231F20"/>
        </w:rPr>
        <w:t>of</w:t>
      </w:r>
      <w:r w:rsidRPr="00326DE0">
        <w:rPr>
          <w:color w:val="231F20"/>
          <w:spacing w:val="-22"/>
        </w:rPr>
        <w:t xml:space="preserve"> </w:t>
      </w:r>
      <w:r w:rsidRPr="00326DE0">
        <w:rPr>
          <w:color w:val="231F20"/>
          <w:spacing w:val="-4"/>
        </w:rPr>
        <w:t>state</w:t>
      </w:r>
      <w:r w:rsidRPr="00326DE0">
        <w:rPr>
          <w:color w:val="231F20"/>
          <w:spacing w:val="-26"/>
        </w:rPr>
        <w:t xml:space="preserve"> </w:t>
      </w:r>
      <w:r w:rsidRPr="00326DE0">
        <w:rPr>
          <w:color w:val="231F20"/>
        </w:rPr>
        <w:t>or</w:t>
      </w:r>
      <w:r w:rsidRPr="00326DE0">
        <w:rPr>
          <w:color w:val="231F20"/>
          <w:spacing w:val="-22"/>
        </w:rPr>
        <w:t xml:space="preserve"> </w:t>
      </w:r>
      <w:r w:rsidRPr="00326DE0">
        <w:rPr>
          <w:color w:val="231F20"/>
        </w:rPr>
        <w:t>local</w:t>
      </w:r>
      <w:r w:rsidRPr="00326DE0">
        <w:rPr>
          <w:color w:val="231F20"/>
          <w:spacing w:val="-23"/>
        </w:rPr>
        <w:t xml:space="preserve"> </w:t>
      </w:r>
      <w:r w:rsidRPr="00326DE0">
        <w:rPr>
          <w:color w:val="231F20"/>
        </w:rPr>
        <w:t>law</w:t>
      </w:r>
      <w:r w:rsidRPr="00326DE0">
        <w:rPr>
          <w:color w:val="231F20"/>
          <w:spacing w:val="-23"/>
        </w:rPr>
        <w:t xml:space="preserve"> </w:t>
      </w:r>
      <w:r w:rsidRPr="00326DE0">
        <w:rPr>
          <w:color w:val="231F20"/>
          <w:spacing w:val="-4"/>
        </w:rPr>
        <w:t xml:space="preserve">will </w:t>
      </w:r>
      <w:r w:rsidRPr="00326DE0">
        <w:rPr>
          <w:color w:val="231F20"/>
        </w:rPr>
        <w:t>be</w:t>
      </w:r>
      <w:r w:rsidRPr="00326DE0">
        <w:rPr>
          <w:color w:val="231F20"/>
          <w:spacing w:val="-5"/>
        </w:rPr>
        <w:t xml:space="preserve"> </w:t>
      </w:r>
      <w:r w:rsidRPr="00326DE0">
        <w:rPr>
          <w:color w:val="231F20"/>
        </w:rPr>
        <w:t>under</w:t>
      </w:r>
      <w:r w:rsidRPr="00326DE0">
        <w:rPr>
          <w:color w:val="231F20"/>
          <w:spacing w:val="-4"/>
        </w:rPr>
        <w:t xml:space="preserve"> </w:t>
      </w:r>
      <w:r w:rsidRPr="00326DE0">
        <w:rPr>
          <w:color w:val="231F20"/>
        </w:rPr>
        <w:t>the</w:t>
      </w:r>
      <w:r w:rsidRPr="00326DE0">
        <w:rPr>
          <w:color w:val="231F20"/>
          <w:spacing w:val="-4"/>
        </w:rPr>
        <w:t xml:space="preserve"> </w:t>
      </w:r>
      <w:r w:rsidRPr="00326DE0">
        <w:rPr>
          <w:color w:val="231F20"/>
        </w:rPr>
        <w:t>jurisdiction</w:t>
      </w:r>
      <w:r w:rsidRPr="00326DE0">
        <w:rPr>
          <w:color w:val="231F20"/>
          <w:spacing w:val="-4"/>
        </w:rPr>
        <w:t xml:space="preserve"> </w:t>
      </w:r>
      <w:r w:rsidRPr="00326DE0">
        <w:rPr>
          <w:color w:val="231F20"/>
        </w:rPr>
        <w:t>of</w:t>
      </w:r>
      <w:r w:rsidRPr="00326DE0">
        <w:rPr>
          <w:color w:val="231F20"/>
          <w:spacing w:val="-4"/>
        </w:rPr>
        <w:t xml:space="preserve"> </w:t>
      </w:r>
      <w:r w:rsidRPr="00326DE0">
        <w:rPr>
          <w:color w:val="231F20"/>
        </w:rPr>
        <w:t>state</w:t>
      </w:r>
      <w:r w:rsidRPr="00326DE0">
        <w:rPr>
          <w:color w:val="231F20"/>
          <w:spacing w:val="-4"/>
        </w:rPr>
        <w:t xml:space="preserve"> </w:t>
      </w:r>
      <w:r w:rsidRPr="00326DE0">
        <w:rPr>
          <w:color w:val="231F20"/>
        </w:rPr>
        <w:t>or</w:t>
      </w:r>
      <w:r w:rsidRPr="00326DE0">
        <w:rPr>
          <w:color w:val="231F20"/>
          <w:spacing w:val="-5"/>
        </w:rPr>
        <w:t xml:space="preserve"> </w:t>
      </w:r>
      <w:r w:rsidRPr="00326DE0">
        <w:rPr>
          <w:color w:val="231F20"/>
        </w:rPr>
        <w:t>local</w:t>
      </w:r>
      <w:r w:rsidRPr="00326DE0">
        <w:rPr>
          <w:color w:val="231F20"/>
          <w:spacing w:val="-34"/>
        </w:rPr>
        <w:t xml:space="preserve"> </w:t>
      </w:r>
      <w:r w:rsidRPr="00326DE0">
        <w:rPr>
          <w:color w:val="231F20"/>
        </w:rPr>
        <w:t>authorities).</w:t>
      </w:r>
    </w:p>
    <w:p w14:paraId="3DA81D57" w14:textId="77777777" w:rsidR="0066758F" w:rsidRPr="00326DE0" w:rsidRDefault="0066758F" w:rsidP="00517CEE">
      <w:pPr>
        <w:pStyle w:val="ListParagraph"/>
        <w:widowControl w:val="0"/>
        <w:tabs>
          <w:tab w:val="left" w:pos="1218"/>
          <w:tab w:val="left" w:pos="1219"/>
        </w:tabs>
        <w:autoSpaceDE w:val="0"/>
        <w:autoSpaceDN w:val="0"/>
        <w:spacing w:line="249" w:lineRule="auto"/>
        <w:ind w:left="1219" w:right="158"/>
        <w:rPr>
          <w:b/>
          <w:i/>
        </w:rPr>
      </w:pPr>
      <w:r w:rsidRPr="00326DE0">
        <w:rPr>
          <w:color w:val="231F20"/>
        </w:rPr>
        <w:t>AND</w:t>
      </w:r>
    </w:p>
    <w:p w14:paraId="3DA81D58" w14:textId="030C19AD" w:rsidR="008A3F28" w:rsidRPr="00326DE0" w:rsidRDefault="0066758F" w:rsidP="00F2316B">
      <w:pPr>
        <w:pStyle w:val="ListParagraph"/>
        <w:widowControl w:val="0"/>
        <w:numPr>
          <w:ilvl w:val="1"/>
          <w:numId w:val="10"/>
        </w:numPr>
        <w:tabs>
          <w:tab w:val="left" w:pos="1218"/>
          <w:tab w:val="left" w:pos="1219"/>
        </w:tabs>
        <w:autoSpaceDE w:val="0"/>
        <w:autoSpaceDN w:val="0"/>
        <w:spacing w:line="249" w:lineRule="auto"/>
        <w:ind w:left="1220" w:right="145"/>
      </w:pPr>
      <w:r w:rsidRPr="00326DE0">
        <w:rPr>
          <w:color w:val="231F20"/>
          <w:spacing w:val="-4"/>
        </w:rPr>
        <w:t>Violations</w:t>
      </w:r>
      <w:r w:rsidRPr="00326DE0">
        <w:rPr>
          <w:color w:val="231F20"/>
          <w:spacing w:val="-23"/>
        </w:rPr>
        <w:t xml:space="preserve"> </w:t>
      </w:r>
      <w:r w:rsidRPr="00326DE0">
        <w:rPr>
          <w:color w:val="231F20"/>
        </w:rPr>
        <w:t>of</w:t>
      </w:r>
      <w:r w:rsidRPr="00326DE0">
        <w:rPr>
          <w:color w:val="231F20"/>
          <w:spacing w:val="-19"/>
        </w:rPr>
        <w:t xml:space="preserve"> </w:t>
      </w:r>
      <w:r w:rsidRPr="00326DE0">
        <w:rPr>
          <w:color w:val="231F20"/>
        </w:rPr>
        <w:t>the</w:t>
      </w:r>
      <w:r w:rsidRPr="00326DE0">
        <w:rPr>
          <w:color w:val="231F20"/>
          <w:spacing w:val="-19"/>
        </w:rPr>
        <w:t xml:space="preserve"> </w:t>
      </w:r>
      <w:r w:rsidRPr="00326DE0">
        <w:rPr>
          <w:color w:val="231F20"/>
          <w:spacing w:val="-3"/>
        </w:rPr>
        <w:t>SFA’s protest</w:t>
      </w:r>
      <w:r w:rsidRPr="00326DE0">
        <w:rPr>
          <w:color w:val="231F20"/>
          <w:spacing w:val="-20"/>
        </w:rPr>
        <w:t xml:space="preserve"> </w:t>
      </w:r>
      <w:r w:rsidRPr="00326DE0">
        <w:rPr>
          <w:color w:val="231F20"/>
        </w:rPr>
        <w:t>procedures</w:t>
      </w:r>
      <w:r w:rsidRPr="00326DE0">
        <w:rPr>
          <w:color w:val="231F20"/>
          <w:spacing w:val="-20"/>
        </w:rPr>
        <w:t xml:space="preserve"> </w:t>
      </w:r>
      <w:r w:rsidRPr="00326DE0">
        <w:rPr>
          <w:color w:val="231F20"/>
        </w:rPr>
        <w:t>for</w:t>
      </w:r>
      <w:r w:rsidRPr="00326DE0">
        <w:rPr>
          <w:color w:val="231F20"/>
          <w:spacing w:val="-20"/>
        </w:rPr>
        <w:t xml:space="preserve"> </w:t>
      </w:r>
      <w:r w:rsidRPr="00326DE0">
        <w:rPr>
          <w:color w:val="231F20"/>
        </w:rPr>
        <w:t>failure</w:t>
      </w:r>
      <w:r w:rsidRPr="00326DE0">
        <w:rPr>
          <w:color w:val="231F20"/>
          <w:spacing w:val="-19"/>
        </w:rPr>
        <w:t xml:space="preserve"> </w:t>
      </w:r>
      <w:r w:rsidRPr="00326DE0">
        <w:rPr>
          <w:color w:val="231F20"/>
        </w:rPr>
        <w:t>to</w:t>
      </w:r>
      <w:r w:rsidRPr="00326DE0">
        <w:rPr>
          <w:color w:val="231F20"/>
          <w:spacing w:val="-20"/>
        </w:rPr>
        <w:t xml:space="preserve"> </w:t>
      </w:r>
      <w:r w:rsidRPr="00326DE0">
        <w:rPr>
          <w:color w:val="231F20"/>
        </w:rPr>
        <w:t>review</w:t>
      </w:r>
      <w:r w:rsidRPr="00326DE0">
        <w:rPr>
          <w:color w:val="231F20"/>
          <w:spacing w:val="-19"/>
        </w:rPr>
        <w:t xml:space="preserve"> </w:t>
      </w:r>
      <w:r w:rsidRPr="00326DE0">
        <w:rPr>
          <w:color w:val="231F20"/>
        </w:rPr>
        <w:t>a</w:t>
      </w:r>
      <w:r w:rsidRPr="00326DE0">
        <w:rPr>
          <w:color w:val="231F20"/>
          <w:spacing w:val="-19"/>
        </w:rPr>
        <w:t xml:space="preserve"> </w:t>
      </w:r>
      <w:r w:rsidRPr="00326DE0">
        <w:rPr>
          <w:color w:val="231F20"/>
        </w:rPr>
        <w:t>complaint</w:t>
      </w:r>
      <w:r w:rsidRPr="00326DE0">
        <w:rPr>
          <w:color w:val="231F20"/>
          <w:spacing w:val="-19"/>
        </w:rPr>
        <w:t xml:space="preserve"> </w:t>
      </w:r>
      <w:r w:rsidRPr="00326DE0">
        <w:rPr>
          <w:color w:val="231F20"/>
        </w:rPr>
        <w:t>or</w:t>
      </w:r>
      <w:r w:rsidRPr="00326DE0">
        <w:rPr>
          <w:color w:val="231F20"/>
          <w:spacing w:val="-19"/>
        </w:rPr>
        <w:t xml:space="preserve"> </w:t>
      </w:r>
      <w:r w:rsidRPr="00326DE0">
        <w:rPr>
          <w:color w:val="231F20"/>
        </w:rPr>
        <w:t>protest.</w:t>
      </w:r>
      <w:r w:rsidRPr="00326DE0">
        <w:rPr>
          <w:color w:val="231F20"/>
          <w:spacing w:val="13"/>
        </w:rPr>
        <w:t xml:space="preserve"> </w:t>
      </w:r>
      <w:r w:rsidRPr="00326DE0">
        <w:rPr>
          <w:color w:val="231F20"/>
        </w:rPr>
        <w:t>Protests</w:t>
      </w:r>
      <w:r w:rsidRPr="00326DE0">
        <w:rPr>
          <w:color w:val="231F20"/>
          <w:spacing w:val="-19"/>
        </w:rPr>
        <w:t xml:space="preserve"> </w:t>
      </w:r>
      <w:r w:rsidRPr="00326DE0">
        <w:rPr>
          <w:color w:val="231F20"/>
        </w:rPr>
        <w:t>received</w:t>
      </w:r>
      <w:r w:rsidRPr="00326DE0">
        <w:rPr>
          <w:color w:val="231F20"/>
          <w:spacing w:val="-20"/>
        </w:rPr>
        <w:t xml:space="preserve"> </w:t>
      </w:r>
      <w:r w:rsidRPr="00326DE0">
        <w:rPr>
          <w:color w:val="231F20"/>
        </w:rPr>
        <w:t>by the</w:t>
      </w:r>
      <w:r w:rsidRPr="00326DE0">
        <w:rPr>
          <w:color w:val="231F20"/>
          <w:spacing w:val="-6"/>
        </w:rPr>
        <w:t xml:space="preserve"> </w:t>
      </w:r>
      <w:r w:rsidRPr="00326DE0">
        <w:rPr>
          <w:color w:val="231F20"/>
        </w:rPr>
        <w:t>federal</w:t>
      </w:r>
      <w:r w:rsidRPr="00326DE0">
        <w:rPr>
          <w:color w:val="231F20"/>
          <w:spacing w:val="-6"/>
        </w:rPr>
        <w:t xml:space="preserve"> </w:t>
      </w:r>
      <w:r w:rsidRPr="00326DE0">
        <w:rPr>
          <w:color w:val="231F20"/>
        </w:rPr>
        <w:t>agency</w:t>
      </w:r>
      <w:r w:rsidRPr="00326DE0">
        <w:rPr>
          <w:color w:val="231F20"/>
          <w:spacing w:val="-6"/>
        </w:rPr>
        <w:t xml:space="preserve"> </w:t>
      </w:r>
      <w:r w:rsidRPr="00326DE0">
        <w:rPr>
          <w:color w:val="231F20"/>
        </w:rPr>
        <w:t>other</w:t>
      </w:r>
      <w:r w:rsidRPr="00326DE0">
        <w:rPr>
          <w:color w:val="231F20"/>
          <w:spacing w:val="-6"/>
        </w:rPr>
        <w:t xml:space="preserve"> </w:t>
      </w:r>
      <w:r w:rsidRPr="00326DE0">
        <w:rPr>
          <w:color w:val="231F20"/>
        </w:rPr>
        <w:t>than</w:t>
      </w:r>
      <w:r w:rsidRPr="00326DE0">
        <w:rPr>
          <w:color w:val="231F20"/>
          <w:spacing w:val="-5"/>
        </w:rPr>
        <w:t xml:space="preserve"> </w:t>
      </w:r>
      <w:r w:rsidRPr="00326DE0">
        <w:rPr>
          <w:color w:val="231F20"/>
        </w:rPr>
        <w:t>those</w:t>
      </w:r>
      <w:r w:rsidRPr="00326DE0">
        <w:rPr>
          <w:color w:val="231F20"/>
          <w:spacing w:val="-6"/>
        </w:rPr>
        <w:t xml:space="preserve"> </w:t>
      </w:r>
      <w:r w:rsidRPr="00326DE0">
        <w:rPr>
          <w:color w:val="231F20"/>
        </w:rPr>
        <w:t>specified</w:t>
      </w:r>
      <w:r w:rsidRPr="00326DE0">
        <w:rPr>
          <w:color w:val="231F20"/>
          <w:spacing w:val="-5"/>
        </w:rPr>
        <w:t xml:space="preserve"> </w:t>
      </w:r>
      <w:r w:rsidRPr="00326DE0">
        <w:rPr>
          <w:color w:val="231F20"/>
        </w:rPr>
        <w:t>above</w:t>
      </w:r>
      <w:r w:rsidRPr="00326DE0">
        <w:rPr>
          <w:color w:val="231F20"/>
          <w:spacing w:val="-7"/>
        </w:rPr>
        <w:t xml:space="preserve"> </w:t>
      </w:r>
      <w:r w:rsidRPr="00326DE0">
        <w:rPr>
          <w:color w:val="231F20"/>
        </w:rPr>
        <w:t>will</w:t>
      </w:r>
      <w:r w:rsidRPr="00326DE0">
        <w:rPr>
          <w:color w:val="231F20"/>
          <w:spacing w:val="-6"/>
        </w:rPr>
        <w:t xml:space="preserve"> </w:t>
      </w:r>
      <w:r w:rsidRPr="00326DE0">
        <w:rPr>
          <w:color w:val="231F20"/>
        </w:rPr>
        <w:t>be</w:t>
      </w:r>
      <w:r w:rsidRPr="00326DE0">
        <w:rPr>
          <w:color w:val="231F20"/>
          <w:spacing w:val="-6"/>
        </w:rPr>
        <w:t xml:space="preserve"> </w:t>
      </w:r>
      <w:r w:rsidRPr="00326DE0">
        <w:rPr>
          <w:color w:val="231F20"/>
        </w:rPr>
        <w:t>referred</w:t>
      </w:r>
      <w:r w:rsidRPr="00326DE0">
        <w:rPr>
          <w:color w:val="231F20"/>
          <w:spacing w:val="-5"/>
        </w:rPr>
        <w:t xml:space="preserve"> </w:t>
      </w:r>
      <w:r w:rsidRPr="00326DE0">
        <w:rPr>
          <w:color w:val="231F20"/>
        </w:rPr>
        <w:t>to</w:t>
      </w:r>
      <w:r w:rsidRPr="00326DE0">
        <w:rPr>
          <w:color w:val="231F20"/>
          <w:spacing w:val="-5"/>
        </w:rPr>
        <w:t xml:space="preserve"> </w:t>
      </w:r>
      <w:r w:rsidRPr="00326DE0">
        <w:rPr>
          <w:color w:val="231F20"/>
        </w:rPr>
        <w:t>the</w:t>
      </w:r>
      <w:r w:rsidRPr="00326DE0">
        <w:rPr>
          <w:color w:val="231F20"/>
          <w:spacing w:val="-7"/>
        </w:rPr>
        <w:t xml:space="preserve"> </w:t>
      </w:r>
      <w:r w:rsidRPr="00326DE0">
        <w:rPr>
          <w:color w:val="231F20"/>
          <w:spacing w:val="-4"/>
        </w:rPr>
        <w:t>SFA.</w:t>
      </w:r>
    </w:p>
    <w:p w14:paraId="0CFBC4BC" w14:textId="77777777" w:rsidR="00326DE0" w:rsidRPr="00326DE0" w:rsidRDefault="00326DE0" w:rsidP="00326DE0">
      <w:pPr>
        <w:widowControl w:val="0"/>
        <w:tabs>
          <w:tab w:val="left" w:pos="1218"/>
          <w:tab w:val="left" w:pos="1219"/>
        </w:tabs>
        <w:autoSpaceDE w:val="0"/>
        <w:autoSpaceDN w:val="0"/>
        <w:spacing w:line="249" w:lineRule="auto"/>
        <w:ind w:right="145"/>
      </w:pPr>
    </w:p>
    <w:p w14:paraId="51B633F7" w14:textId="0C1E0BD3" w:rsidR="00326DE0" w:rsidRDefault="00C67BA1" w:rsidP="00326DE0">
      <w:pPr>
        <w:widowControl w:val="0"/>
        <w:tabs>
          <w:tab w:val="left" w:pos="1218"/>
          <w:tab w:val="left" w:pos="1219"/>
        </w:tabs>
        <w:autoSpaceDE w:val="0"/>
        <w:autoSpaceDN w:val="0"/>
        <w:spacing w:line="249" w:lineRule="auto"/>
        <w:ind w:right="145"/>
      </w:pPr>
      <w:r>
        <w:t>9</w:t>
      </w:r>
      <w:r w:rsidR="00326DE0">
        <w:t xml:space="preserve">. </w:t>
      </w:r>
      <w:r w:rsidR="00DD797B">
        <w:t xml:space="preserve">   </w:t>
      </w:r>
      <w:r w:rsidR="00326DE0" w:rsidRPr="00326DE0">
        <w:t xml:space="preserve">The </w:t>
      </w:r>
      <w:r>
        <w:t>sponsor</w:t>
      </w:r>
      <w:r w:rsidR="00326DE0" w:rsidRPr="00326DE0">
        <w:t xml:space="preserve"> will maintain a </w:t>
      </w:r>
      <w:r w:rsidR="00326DE0" w:rsidRPr="006B76B3">
        <w:rPr>
          <w:rFonts w:asciiTheme="minorHAnsi" w:hAnsiTheme="minorHAnsi" w:cstheme="minorHAnsi"/>
          <w:b/>
          <w:i/>
        </w:rPr>
        <w:t>CHART OF PROCEDURES</w:t>
      </w:r>
      <w:r w:rsidR="00326DE0" w:rsidRPr="006B76B3">
        <w:rPr>
          <w:rFonts w:asciiTheme="minorHAnsi" w:hAnsiTheme="minorHAnsi" w:cstheme="minorHAnsi"/>
        </w:rPr>
        <w:t xml:space="preserve"> </w:t>
      </w:r>
      <w:r w:rsidR="00FD3C2E" w:rsidRPr="006B76B3">
        <w:rPr>
          <w:rFonts w:asciiTheme="minorHAnsi" w:hAnsiTheme="minorHAnsi" w:cstheme="minorHAnsi"/>
        </w:rPr>
        <w:t>i</w:t>
      </w:r>
      <w:r w:rsidR="00FD3C2E">
        <w:t>ndicating</w:t>
      </w:r>
      <w:r w:rsidR="00326DE0" w:rsidRPr="00326DE0">
        <w:t xml:space="preserve"> how all items are procured</w:t>
      </w:r>
      <w:r w:rsidR="00FD3C2E">
        <w:t>,</w:t>
      </w:r>
      <w:r w:rsidR="00326DE0" w:rsidRPr="00326DE0">
        <w:t xml:space="preserve"> </w:t>
      </w:r>
      <w:r w:rsidR="00326DE0">
        <w:t xml:space="preserve">      </w:t>
      </w:r>
    </w:p>
    <w:p w14:paraId="0241B182" w14:textId="252C800A" w:rsidR="00326DE0" w:rsidRPr="00326DE0" w:rsidRDefault="00326DE0" w:rsidP="00326DE0">
      <w:pPr>
        <w:widowControl w:val="0"/>
        <w:tabs>
          <w:tab w:val="left" w:pos="1218"/>
          <w:tab w:val="left" w:pos="1219"/>
        </w:tabs>
        <w:autoSpaceDE w:val="0"/>
        <w:autoSpaceDN w:val="0"/>
        <w:spacing w:line="249" w:lineRule="auto"/>
        <w:ind w:right="145"/>
      </w:pPr>
      <w:r>
        <w:t xml:space="preserve">     </w:t>
      </w:r>
      <w:r w:rsidR="00C67BA1">
        <w:t xml:space="preserve">     </w:t>
      </w:r>
      <w:r w:rsidRPr="00326DE0">
        <w:t>and how often they are procured.</w:t>
      </w:r>
    </w:p>
    <w:p w14:paraId="3DA81D69" w14:textId="77777777" w:rsidR="008A3F28" w:rsidRPr="008B21D0" w:rsidRDefault="008A3F28" w:rsidP="00517CEE">
      <w:pPr>
        <w:pStyle w:val="BodyText"/>
        <w:spacing w:before="9"/>
        <w:rPr>
          <w:sz w:val="22"/>
          <w:szCs w:val="22"/>
        </w:rPr>
      </w:pPr>
    </w:p>
    <w:p w14:paraId="3DA81D74" w14:textId="77777777" w:rsidR="006A1A40" w:rsidRPr="00104079" w:rsidRDefault="006A1A40" w:rsidP="00517CEE">
      <w:pPr>
        <w:autoSpaceDE w:val="0"/>
        <w:autoSpaceDN w:val="0"/>
        <w:adjustRightInd w:val="0"/>
        <w:rPr>
          <w:color w:val="231F20"/>
        </w:rPr>
      </w:pPr>
    </w:p>
    <w:p w14:paraId="3DA81D75" w14:textId="1A31140B" w:rsidR="006A1A40" w:rsidRPr="00104079" w:rsidRDefault="004F49CD" w:rsidP="00517CEE">
      <w:pPr>
        <w:autoSpaceDE w:val="0"/>
        <w:autoSpaceDN w:val="0"/>
        <w:adjustRightInd w:val="0"/>
        <w:ind w:left="479" w:hanging="479"/>
        <w:rPr>
          <w:color w:val="231F20"/>
        </w:rPr>
      </w:pPr>
      <w:r w:rsidRPr="00104079">
        <w:rPr>
          <w:color w:val="231F20"/>
        </w:rPr>
        <w:t>1</w:t>
      </w:r>
      <w:r w:rsidR="00C67BA1">
        <w:rPr>
          <w:color w:val="231F20"/>
        </w:rPr>
        <w:t>0</w:t>
      </w:r>
      <w:r w:rsidRPr="00104079">
        <w:rPr>
          <w:color w:val="231F20"/>
        </w:rPr>
        <w:t>.</w:t>
      </w:r>
      <w:r w:rsidRPr="00104079">
        <w:rPr>
          <w:color w:val="231F20"/>
        </w:rPr>
        <w:tab/>
      </w:r>
      <w:r w:rsidR="006A1A40" w:rsidRPr="00104079">
        <w:rPr>
          <w:color w:val="231F20"/>
        </w:rPr>
        <w:t>The S</w:t>
      </w:r>
      <w:r w:rsidR="00A27943">
        <w:rPr>
          <w:color w:val="231F20"/>
        </w:rPr>
        <w:t>ponsor</w:t>
      </w:r>
      <w:r w:rsidR="006A1A40" w:rsidRPr="00104079">
        <w:rPr>
          <w:color w:val="231F20"/>
        </w:rPr>
        <w:t xml:space="preserve"> will take all necessary affirmative steps to assure that </w:t>
      </w:r>
      <w:r w:rsidR="006A1A40" w:rsidRPr="006B76B3">
        <w:rPr>
          <w:rFonts w:asciiTheme="minorHAnsi" w:hAnsiTheme="minorHAnsi" w:cstheme="minorHAnsi"/>
          <w:b/>
          <w:color w:val="231F20"/>
        </w:rPr>
        <w:t>minority firms, women’s business enterprises,</w:t>
      </w:r>
      <w:r w:rsidR="00D553C5" w:rsidRPr="006B76B3">
        <w:rPr>
          <w:rFonts w:asciiTheme="minorHAnsi" w:hAnsiTheme="minorHAnsi" w:cstheme="minorHAnsi"/>
          <w:b/>
          <w:color w:val="231F20"/>
        </w:rPr>
        <w:t xml:space="preserve"> </w:t>
      </w:r>
      <w:r w:rsidR="006A1A40" w:rsidRPr="006B76B3">
        <w:rPr>
          <w:rFonts w:asciiTheme="minorHAnsi" w:hAnsiTheme="minorHAnsi" w:cstheme="minorHAnsi"/>
          <w:b/>
          <w:color w:val="231F20"/>
        </w:rPr>
        <w:t>and labor surplus area firms</w:t>
      </w:r>
      <w:r w:rsidR="006A1A40" w:rsidRPr="006B76B3">
        <w:rPr>
          <w:rFonts w:asciiTheme="minorHAnsi" w:hAnsiTheme="minorHAnsi" w:cstheme="minorHAnsi"/>
          <w:color w:val="231F20"/>
        </w:rPr>
        <w:t xml:space="preserve"> </w:t>
      </w:r>
      <w:r w:rsidR="006A1A40" w:rsidRPr="00104079">
        <w:rPr>
          <w:color w:val="231F20"/>
        </w:rPr>
        <w:t>are used when possible. Affirmative steps shall include:</w:t>
      </w:r>
    </w:p>
    <w:p w14:paraId="323C82C1" w14:textId="4785A3B6" w:rsidR="0025012A" w:rsidRDefault="0025012A" w:rsidP="00326DE0">
      <w:pPr>
        <w:autoSpaceDE w:val="0"/>
        <w:autoSpaceDN w:val="0"/>
        <w:adjustRightInd w:val="0"/>
        <w:ind w:left="479"/>
        <w:rPr>
          <w:color w:val="231F20"/>
        </w:rPr>
      </w:pPr>
      <w:r>
        <w:rPr>
          <w:color w:val="231F20"/>
        </w:rPr>
        <w:t>a.</w:t>
      </w:r>
      <w:r w:rsidR="002D6E6A" w:rsidRPr="00104079">
        <w:rPr>
          <w:color w:val="231F20"/>
        </w:rPr>
        <w:t xml:space="preserve"> </w:t>
      </w:r>
      <w:r w:rsidR="006A1A40" w:rsidRPr="00104079">
        <w:rPr>
          <w:color w:val="231F20"/>
        </w:rPr>
        <w:t xml:space="preserve"> </w:t>
      </w:r>
      <w:r w:rsidR="00BC06B2">
        <w:rPr>
          <w:color w:val="231F20"/>
        </w:rPr>
        <w:t xml:space="preserve"> </w:t>
      </w:r>
      <w:r w:rsidR="006A1A40" w:rsidRPr="00104079">
        <w:rPr>
          <w:color w:val="231F20"/>
        </w:rPr>
        <w:t xml:space="preserve">Placing qualified small and minority businesses and women’s business enterprises on </w:t>
      </w:r>
      <w:r>
        <w:rPr>
          <w:color w:val="231F20"/>
        </w:rPr>
        <w:t xml:space="preserve">    </w:t>
      </w:r>
    </w:p>
    <w:p w14:paraId="3DA81D77" w14:textId="0194849E" w:rsidR="006A1A40" w:rsidRPr="00104079" w:rsidRDefault="0025012A" w:rsidP="00326DE0">
      <w:pPr>
        <w:autoSpaceDE w:val="0"/>
        <w:autoSpaceDN w:val="0"/>
        <w:adjustRightInd w:val="0"/>
        <w:ind w:left="479"/>
        <w:rPr>
          <w:color w:val="231F20"/>
        </w:rPr>
      </w:pPr>
      <w:r>
        <w:rPr>
          <w:color w:val="231F20"/>
        </w:rPr>
        <w:t xml:space="preserve">     </w:t>
      </w:r>
      <w:r w:rsidR="004625F7">
        <w:rPr>
          <w:color w:val="231F20"/>
        </w:rPr>
        <w:t xml:space="preserve"> </w:t>
      </w:r>
      <w:r w:rsidR="00326DE0">
        <w:rPr>
          <w:color w:val="231F20"/>
        </w:rPr>
        <w:t>s</w:t>
      </w:r>
      <w:r w:rsidR="006A1A40" w:rsidRPr="00104079">
        <w:rPr>
          <w:color w:val="231F20"/>
        </w:rPr>
        <w:t>olicitation</w:t>
      </w:r>
      <w:r w:rsidR="00326DE0">
        <w:rPr>
          <w:color w:val="231F20"/>
        </w:rPr>
        <w:t xml:space="preserve"> </w:t>
      </w:r>
      <w:r w:rsidR="004F49CD" w:rsidRPr="00104079">
        <w:rPr>
          <w:color w:val="231F20"/>
        </w:rPr>
        <w:t>l</w:t>
      </w:r>
      <w:r w:rsidR="006A1A40" w:rsidRPr="00104079">
        <w:rPr>
          <w:color w:val="231F20"/>
        </w:rPr>
        <w:t>ists.</w:t>
      </w:r>
    </w:p>
    <w:p w14:paraId="3DA81D78"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Assuring that small and minority businesses and women’s business enterprises are solicited </w:t>
      </w:r>
      <w:r w:rsidR="004F49CD" w:rsidRPr="00104079">
        <w:rPr>
          <w:color w:val="231F20"/>
        </w:rPr>
        <w:t xml:space="preserve">     </w:t>
      </w:r>
    </w:p>
    <w:p w14:paraId="3DA81D7A" w14:textId="23D98EBC" w:rsidR="008B21D0" w:rsidRPr="00104079" w:rsidRDefault="004F49CD" w:rsidP="00517CEE">
      <w:pPr>
        <w:autoSpaceDE w:val="0"/>
        <w:autoSpaceDN w:val="0"/>
        <w:adjustRightInd w:val="0"/>
        <w:ind w:left="479" w:firstLine="1"/>
        <w:rPr>
          <w:color w:val="231F20"/>
        </w:rPr>
      </w:pPr>
      <w:r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whenever</w:t>
      </w:r>
      <w:r w:rsidRPr="00104079">
        <w:rPr>
          <w:color w:val="231F20"/>
        </w:rPr>
        <w:t xml:space="preserve"> </w:t>
      </w:r>
      <w:r w:rsidR="006A1A40" w:rsidRPr="00104079">
        <w:rPr>
          <w:color w:val="231F20"/>
        </w:rPr>
        <w:t>they are potential sources.</w:t>
      </w:r>
    </w:p>
    <w:p w14:paraId="3DA81D7B"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Dividing total requirements, when economically feasible, into smaller tasks or quantities to </w:t>
      </w:r>
      <w:r w:rsidR="004F49CD" w:rsidRPr="00104079">
        <w:rPr>
          <w:color w:val="231F20"/>
        </w:rPr>
        <w:t xml:space="preserve"> </w:t>
      </w:r>
    </w:p>
    <w:p w14:paraId="3DA81D7C" w14:textId="1C402C78" w:rsidR="004F49CD"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permit</w:t>
      </w:r>
      <w:r w:rsidRPr="00104079">
        <w:rPr>
          <w:color w:val="231F20"/>
        </w:rPr>
        <w:t xml:space="preserve"> </w:t>
      </w:r>
      <w:r w:rsidR="006A1A40" w:rsidRPr="00104079">
        <w:rPr>
          <w:color w:val="231F20"/>
        </w:rPr>
        <w:t xml:space="preserve">maximum participation by small and minority businesses and women’s business </w:t>
      </w:r>
      <w:r w:rsidRPr="00104079">
        <w:rPr>
          <w:color w:val="231F20"/>
        </w:rPr>
        <w:t xml:space="preserve">   </w:t>
      </w:r>
    </w:p>
    <w:p w14:paraId="3DA81D7D" w14:textId="760EE78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enterprises.</w:t>
      </w:r>
    </w:p>
    <w:p w14:paraId="3DA81D7E"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Establishing delivery schedules, where the requirement permits, which encourage participation </w:t>
      </w:r>
      <w:r w:rsidR="004F49CD" w:rsidRPr="00104079">
        <w:rPr>
          <w:color w:val="231F20"/>
        </w:rPr>
        <w:t xml:space="preserve">   </w:t>
      </w:r>
    </w:p>
    <w:p w14:paraId="3DA81D7F" w14:textId="56F6AA33"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Pr="00104079">
        <w:rPr>
          <w:color w:val="231F20"/>
        </w:rPr>
        <w:t xml:space="preserve"> </w:t>
      </w:r>
      <w:r w:rsidR="006A1A40" w:rsidRPr="00104079">
        <w:rPr>
          <w:color w:val="231F20"/>
        </w:rPr>
        <w:t>by</w:t>
      </w:r>
      <w:r w:rsidRPr="00104079">
        <w:rPr>
          <w:color w:val="231F20"/>
        </w:rPr>
        <w:t xml:space="preserve"> </w:t>
      </w:r>
      <w:r w:rsidR="006A1A40" w:rsidRPr="00104079">
        <w:rPr>
          <w:color w:val="231F20"/>
        </w:rPr>
        <w:t>small and minority businesses and women’s business enterprises.</w:t>
      </w:r>
    </w:p>
    <w:p w14:paraId="3DA81D80" w14:textId="77777777" w:rsidR="006A1A40"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Using the services and assistance of the Small Business Administration (SBA) and the Minority</w:t>
      </w:r>
    </w:p>
    <w:p w14:paraId="3DA81D81" w14:textId="757A226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Business Development Agency of the Department of Commerce.</w:t>
      </w:r>
    </w:p>
    <w:p w14:paraId="3DA81D82"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Requiring the prime contractor, if subcontracts are to be let, to take the affirmative steps listed </w:t>
      </w:r>
      <w:r w:rsidR="004F49CD" w:rsidRPr="00104079">
        <w:rPr>
          <w:color w:val="231F20"/>
        </w:rPr>
        <w:t xml:space="preserve">  </w:t>
      </w:r>
    </w:p>
    <w:p w14:paraId="3DA81D83" w14:textId="6C91570C" w:rsidR="006A1A40" w:rsidRPr="00104079" w:rsidRDefault="004F49CD" w:rsidP="00517CEE">
      <w:pPr>
        <w:autoSpaceDE w:val="0"/>
        <w:autoSpaceDN w:val="0"/>
        <w:adjustRightInd w:val="0"/>
        <w:rPr>
          <w:color w:val="231F20"/>
        </w:rPr>
      </w:pPr>
      <w:r w:rsidRPr="00104079">
        <w:rPr>
          <w:color w:val="231F20"/>
        </w:rPr>
        <w:t xml:space="preserve">            </w:t>
      </w:r>
      <w:r w:rsidR="002D6E6A"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above.</w:t>
      </w:r>
    </w:p>
    <w:p w14:paraId="61317B49" w14:textId="4810C45C" w:rsidR="006A167F" w:rsidRDefault="006A167F" w:rsidP="00517CEE">
      <w:pPr>
        <w:autoSpaceDE w:val="0"/>
        <w:autoSpaceDN w:val="0"/>
        <w:adjustRightInd w:val="0"/>
      </w:pPr>
    </w:p>
    <w:p w14:paraId="4649D34A" w14:textId="77777777" w:rsidR="00BC06B2" w:rsidRPr="00104079" w:rsidRDefault="00BC06B2" w:rsidP="00517CEE">
      <w:pPr>
        <w:autoSpaceDE w:val="0"/>
        <w:autoSpaceDN w:val="0"/>
        <w:adjustRightInd w:val="0"/>
      </w:pPr>
    </w:p>
    <w:p w14:paraId="074C2F4B" w14:textId="23CE720C" w:rsidR="006A167F" w:rsidRPr="000E1B19" w:rsidRDefault="006A167F" w:rsidP="00517CEE">
      <w:pPr>
        <w:pStyle w:val="Pa4"/>
        <w:ind w:left="720" w:hanging="720"/>
        <w:rPr>
          <w:rFonts w:ascii="Arial" w:hAnsi="Arial" w:cs="Arial"/>
          <w:b/>
          <w:color w:val="211D1E"/>
        </w:rPr>
      </w:pPr>
      <w:r w:rsidRPr="000E1B19">
        <w:rPr>
          <w:rFonts w:ascii="Arial" w:hAnsi="Arial" w:cs="Arial"/>
          <w:b/>
          <w:color w:val="211D1E"/>
        </w:rPr>
        <w:lastRenderedPageBreak/>
        <w:t xml:space="preserve">Certifications </w:t>
      </w:r>
    </w:p>
    <w:p w14:paraId="0EC961E5" w14:textId="77777777" w:rsidR="00FD3C2E" w:rsidRDefault="00FD3C2E" w:rsidP="00FD3C2E">
      <w:pPr>
        <w:widowControl w:val="0"/>
        <w:tabs>
          <w:tab w:val="left" w:pos="1218"/>
          <w:tab w:val="left" w:pos="1219"/>
        </w:tabs>
        <w:autoSpaceDE w:val="0"/>
        <w:autoSpaceDN w:val="0"/>
        <w:spacing w:line="249" w:lineRule="auto"/>
        <w:ind w:right="145"/>
        <w:rPr>
          <w:b/>
        </w:rPr>
      </w:pPr>
    </w:p>
    <w:p w14:paraId="3C41DA9D" w14:textId="3FB12EA9" w:rsidR="00FD3C2E" w:rsidRPr="00FD3C2E" w:rsidRDefault="00FD3C2E" w:rsidP="00FD3C2E">
      <w:pPr>
        <w:widowControl w:val="0"/>
        <w:tabs>
          <w:tab w:val="left" w:pos="1218"/>
          <w:tab w:val="left" w:pos="1219"/>
        </w:tabs>
        <w:autoSpaceDE w:val="0"/>
        <w:autoSpaceDN w:val="0"/>
        <w:spacing w:line="249" w:lineRule="auto"/>
        <w:ind w:right="145"/>
        <w:rPr>
          <w:b/>
        </w:rPr>
      </w:pPr>
      <w:r>
        <w:t xml:space="preserve">1.   </w:t>
      </w:r>
      <w:r w:rsidRPr="00CC0B21">
        <w:rPr>
          <w:rFonts w:ascii="Arial" w:hAnsi="Arial" w:cs="Arial"/>
        </w:rPr>
        <w:t xml:space="preserve"> </w:t>
      </w:r>
      <w:r w:rsidRPr="00CC0B21">
        <w:rPr>
          <w:rFonts w:asciiTheme="minorHAnsi" w:hAnsiTheme="minorHAnsi" w:cstheme="minorHAnsi"/>
          <w:b/>
        </w:rPr>
        <w:t>Nonkickback Affidavit</w:t>
      </w:r>
      <w:r w:rsidRPr="00FD3C2E">
        <w:rPr>
          <w:b/>
        </w:rPr>
        <w:t xml:space="preserve"> - </w:t>
      </w:r>
      <w:r w:rsidRPr="00FD3C2E">
        <w:rPr>
          <w:color w:val="231F20"/>
        </w:rPr>
        <w:t xml:space="preserve">Please note that Oklahoma statute 62 O.S. §310.9 requires a signed and </w:t>
      </w:r>
      <w:r>
        <w:rPr>
          <w:color w:val="231F20"/>
        </w:rPr>
        <w:t xml:space="preserve">   </w:t>
      </w:r>
      <w:r w:rsidRPr="00FD3C2E">
        <w:rPr>
          <w:color w:val="231F20"/>
        </w:rPr>
        <w:t>notarized nonkickback affidavit on every purchase order of $25,000 or more. The affidavit is to be signed by the person or persons authorized to accept payment on behalf of the architect, contractor, engineer, or supplier.</w:t>
      </w:r>
    </w:p>
    <w:p w14:paraId="7174A106" w14:textId="3270C337" w:rsidR="006A167F" w:rsidRPr="00104079" w:rsidRDefault="006A167F" w:rsidP="00517CEE">
      <w:pPr>
        <w:pStyle w:val="BodyText"/>
        <w:spacing w:before="8"/>
        <w:rPr>
          <w:sz w:val="24"/>
          <w:szCs w:val="24"/>
        </w:rPr>
      </w:pPr>
    </w:p>
    <w:p w14:paraId="22526688" w14:textId="76C55CF3" w:rsidR="006A167F" w:rsidRPr="00104079" w:rsidRDefault="006A167F" w:rsidP="00517CEE">
      <w:pPr>
        <w:pStyle w:val="Heading1"/>
        <w:jc w:val="left"/>
        <w:rPr>
          <w:b w:val="0"/>
          <w:sz w:val="24"/>
          <w:szCs w:val="24"/>
        </w:rPr>
      </w:pPr>
      <w:r w:rsidRPr="00104079">
        <w:rPr>
          <w:rFonts w:ascii="Times New Roman" w:hAnsi="Times New Roman"/>
          <w:b w:val="0"/>
          <w:color w:val="231F20"/>
          <w:sz w:val="24"/>
          <w:szCs w:val="24"/>
        </w:rPr>
        <w:t xml:space="preserve">2.    </w:t>
      </w:r>
      <w:r w:rsidRPr="00CC0B21">
        <w:rPr>
          <w:rFonts w:asciiTheme="minorHAnsi" w:hAnsiTheme="minorHAnsi" w:cstheme="minorHAnsi"/>
          <w:color w:val="231F20"/>
          <w:sz w:val="24"/>
          <w:szCs w:val="24"/>
        </w:rPr>
        <w:t>Lobbying Certification</w:t>
      </w:r>
      <w:r w:rsidRPr="00104079">
        <w:rPr>
          <w:b w:val="0"/>
          <w:color w:val="231F20"/>
          <w:sz w:val="24"/>
          <w:szCs w:val="24"/>
        </w:rPr>
        <w:t xml:space="preserve"> (Reference 200.326[1])</w:t>
      </w:r>
    </w:p>
    <w:p w14:paraId="4E3432EB" w14:textId="36A48397" w:rsidR="006A167F" w:rsidRPr="00104079" w:rsidRDefault="006A167F" w:rsidP="00F2316B">
      <w:pPr>
        <w:pStyle w:val="ListParagraph"/>
        <w:widowControl w:val="0"/>
        <w:numPr>
          <w:ilvl w:val="0"/>
          <w:numId w:val="12"/>
        </w:numPr>
        <w:tabs>
          <w:tab w:val="left" w:pos="480"/>
        </w:tabs>
        <w:autoSpaceDE w:val="0"/>
        <w:autoSpaceDN w:val="0"/>
        <w:spacing w:line="249" w:lineRule="auto"/>
        <w:ind w:right="131"/>
      </w:pPr>
      <w:r w:rsidRPr="00104079">
        <w:rPr>
          <w:color w:val="231F20"/>
        </w:rPr>
        <w:t xml:space="preserve">Lobbying certification must be obtained for procurement contracts of more than $100,000. Any vendor whose </w:t>
      </w:r>
      <w:r w:rsidRPr="00104079">
        <w:rPr>
          <w:color w:val="231F20"/>
          <w:spacing w:val="-5"/>
        </w:rPr>
        <w:t>contract</w:t>
      </w:r>
      <w:r w:rsidRPr="00104079">
        <w:rPr>
          <w:color w:val="231F20"/>
          <w:spacing w:val="-19"/>
        </w:rPr>
        <w:t xml:space="preserve"> </w:t>
      </w:r>
      <w:r w:rsidRPr="00104079">
        <w:rPr>
          <w:color w:val="231F20"/>
          <w:spacing w:val="-4"/>
        </w:rPr>
        <w:t>award</w:t>
      </w:r>
      <w:r w:rsidRPr="00104079">
        <w:rPr>
          <w:color w:val="231F20"/>
          <w:spacing w:val="-14"/>
        </w:rPr>
        <w:t xml:space="preserve"> </w:t>
      </w:r>
      <w:r w:rsidRPr="00104079">
        <w:rPr>
          <w:color w:val="231F20"/>
          <w:spacing w:val="-3"/>
        </w:rPr>
        <w:t>is</w:t>
      </w:r>
      <w:r w:rsidRPr="00104079">
        <w:rPr>
          <w:color w:val="231F20"/>
          <w:spacing w:val="-15"/>
        </w:rPr>
        <w:t xml:space="preserve"> </w:t>
      </w:r>
      <w:r w:rsidRPr="00104079">
        <w:rPr>
          <w:color w:val="231F20"/>
          <w:spacing w:val="-3"/>
        </w:rPr>
        <w:t>for</w:t>
      </w:r>
      <w:r w:rsidRPr="00104079">
        <w:rPr>
          <w:color w:val="231F20"/>
          <w:spacing w:val="-15"/>
        </w:rPr>
        <w:t xml:space="preserve"> </w:t>
      </w:r>
      <w:r w:rsidRPr="00104079">
        <w:rPr>
          <w:color w:val="231F20"/>
          <w:spacing w:val="-4"/>
        </w:rPr>
        <w:t>more</w:t>
      </w:r>
      <w:r w:rsidRPr="00104079">
        <w:rPr>
          <w:color w:val="231F20"/>
          <w:spacing w:val="-15"/>
        </w:rPr>
        <w:t xml:space="preserve"> </w:t>
      </w:r>
      <w:r w:rsidRPr="00104079">
        <w:rPr>
          <w:color w:val="231F20"/>
          <w:spacing w:val="-4"/>
        </w:rPr>
        <w:t>than</w:t>
      </w:r>
      <w:r w:rsidRPr="00104079">
        <w:rPr>
          <w:color w:val="231F20"/>
          <w:spacing w:val="-16"/>
        </w:rPr>
        <w:t xml:space="preserve"> </w:t>
      </w:r>
      <w:r w:rsidR="00A159D3">
        <w:rPr>
          <w:color w:val="231F20"/>
          <w:spacing w:val="-5"/>
        </w:rPr>
        <w:t>$100</w:t>
      </w:r>
      <w:r w:rsidRPr="00104079">
        <w:rPr>
          <w:color w:val="231F20"/>
          <w:spacing w:val="-5"/>
        </w:rPr>
        <w:t>,000</w:t>
      </w:r>
      <w:r w:rsidRPr="00104079">
        <w:rPr>
          <w:color w:val="231F20"/>
          <w:spacing w:val="-16"/>
        </w:rPr>
        <w:t xml:space="preserve"> </w:t>
      </w:r>
      <w:r w:rsidRPr="00104079">
        <w:rPr>
          <w:color w:val="231F20"/>
          <w:spacing w:val="-3"/>
        </w:rPr>
        <w:t>must</w:t>
      </w:r>
      <w:r w:rsidRPr="00104079">
        <w:rPr>
          <w:color w:val="231F20"/>
          <w:spacing w:val="-17"/>
        </w:rPr>
        <w:t xml:space="preserve"> </w:t>
      </w:r>
      <w:r w:rsidRPr="00104079">
        <w:rPr>
          <w:color w:val="231F20"/>
          <w:spacing w:val="-5"/>
        </w:rPr>
        <w:t>complete</w:t>
      </w:r>
      <w:r w:rsidRPr="00104079">
        <w:rPr>
          <w:color w:val="231F20"/>
          <w:spacing w:val="-19"/>
        </w:rPr>
        <w:t xml:space="preserve"> </w:t>
      </w:r>
      <w:r w:rsidRPr="00104079">
        <w:rPr>
          <w:color w:val="231F20"/>
        </w:rPr>
        <w:t>a</w:t>
      </w:r>
      <w:r w:rsidRPr="00104079">
        <w:rPr>
          <w:color w:val="231F20"/>
          <w:spacing w:val="-12"/>
        </w:rPr>
        <w:t xml:space="preserve"> </w:t>
      </w:r>
      <w:r w:rsidRPr="00104079">
        <w:rPr>
          <w:color w:val="231F20"/>
          <w:spacing w:val="-6"/>
        </w:rPr>
        <w:t>Certification</w:t>
      </w:r>
      <w:r w:rsidRPr="00104079">
        <w:rPr>
          <w:color w:val="231F20"/>
          <w:spacing w:val="-16"/>
        </w:rPr>
        <w:t xml:space="preserve"> </w:t>
      </w:r>
      <w:r w:rsidRPr="00104079">
        <w:rPr>
          <w:color w:val="231F20"/>
          <w:spacing w:val="-6"/>
        </w:rPr>
        <w:t>Regarding</w:t>
      </w:r>
      <w:r w:rsidRPr="00104079">
        <w:rPr>
          <w:color w:val="231F20"/>
          <w:spacing w:val="-16"/>
        </w:rPr>
        <w:t xml:space="preserve"> </w:t>
      </w:r>
      <w:r w:rsidRPr="00104079">
        <w:rPr>
          <w:color w:val="231F20"/>
          <w:spacing w:val="-6"/>
        </w:rPr>
        <w:t>Lobbying</w:t>
      </w:r>
      <w:r w:rsidRPr="00104079">
        <w:rPr>
          <w:color w:val="231F20"/>
          <w:spacing w:val="-17"/>
        </w:rPr>
        <w:t xml:space="preserve"> </w:t>
      </w:r>
      <w:r w:rsidRPr="00104079">
        <w:rPr>
          <w:color w:val="231F20"/>
          <w:spacing w:val="-5"/>
        </w:rPr>
        <w:t>form</w:t>
      </w:r>
      <w:r w:rsidRPr="00104079">
        <w:rPr>
          <w:color w:val="231F20"/>
          <w:spacing w:val="-4"/>
        </w:rPr>
        <w:t xml:space="preserve">. </w:t>
      </w:r>
      <w:r w:rsidRPr="00104079">
        <w:rPr>
          <w:color w:val="231F20"/>
        </w:rPr>
        <w:t>The</w:t>
      </w:r>
      <w:r w:rsidRPr="00104079">
        <w:rPr>
          <w:color w:val="231F20"/>
          <w:spacing w:val="-9"/>
        </w:rPr>
        <w:t xml:space="preserve"> </w:t>
      </w:r>
      <w:r w:rsidRPr="00104079">
        <w:rPr>
          <w:color w:val="231F20"/>
          <w:spacing w:val="-4"/>
        </w:rPr>
        <w:t>SFA</w:t>
      </w:r>
      <w:r w:rsidRPr="00104079">
        <w:rPr>
          <w:color w:val="231F20"/>
          <w:spacing w:val="-23"/>
        </w:rPr>
        <w:t xml:space="preserve"> </w:t>
      </w:r>
      <w:r w:rsidRPr="00104079">
        <w:rPr>
          <w:color w:val="231F20"/>
        </w:rPr>
        <w:t>must</w:t>
      </w:r>
      <w:r w:rsidRPr="00104079">
        <w:rPr>
          <w:color w:val="231F20"/>
          <w:spacing w:val="-8"/>
        </w:rPr>
        <w:t xml:space="preserve"> </w:t>
      </w:r>
      <w:r w:rsidRPr="00104079">
        <w:rPr>
          <w:color w:val="231F20"/>
        </w:rPr>
        <w:t>keep</w:t>
      </w:r>
      <w:r w:rsidRPr="00104079">
        <w:rPr>
          <w:color w:val="231F20"/>
          <w:spacing w:val="-8"/>
        </w:rPr>
        <w:t xml:space="preserve"> </w:t>
      </w:r>
      <w:r w:rsidRPr="00104079">
        <w:rPr>
          <w:color w:val="231F20"/>
        </w:rPr>
        <w:t>this</w:t>
      </w:r>
      <w:r w:rsidRPr="00104079">
        <w:rPr>
          <w:color w:val="231F20"/>
          <w:spacing w:val="-9"/>
        </w:rPr>
        <w:t xml:space="preserve"> </w:t>
      </w:r>
      <w:r w:rsidRPr="00104079">
        <w:rPr>
          <w:color w:val="231F20"/>
        </w:rPr>
        <w:t>signed</w:t>
      </w:r>
      <w:r w:rsidRPr="00104079">
        <w:rPr>
          <w:color w:val="231F20"/>
          <w:spacing w:val="-6"/>
        </w:rPr>
        <w:t xml:space="preserve"> </w:t>
      </w:r>
      <w:r w:rsidRPr="00104079">
        <w:rPr>
          <w:color w:val="231F20"/>
        </w:rPr>
        <w:t>certification</w:t>
      </w:r>
      <w:r w:rsidRPr="00104079">
        <w:rPr>
          <w:color w:val="231F20"/>
          <w:spacing w:val="-9"/>
        </w:rPr>
        <w:t xml:space="preserve"> </w:t>
      </w:r>
      <w:r w:rsidRPr="00104079">
        <w:rPr>
          <w:color w:val="231F20"/>
        </w:rPr>
        <w:t>statement</w:t>
      </w:r>
      <w:r w:rsidRPr="00104079">
        <w:rPr>
          <w:color w:val="231F20"/>
          <w:spacing w:val="-7"/>
        </w:rPr>
        <w:t xml:space="preserve"> </w:t>
      </w:r>
      <w:r w:rsidRPr="00104079">
        <w:rPr>
          <w:color w:val="231F20"/>
        </w:rPr>
        <w:t>on</w:t>
      </w:r>
      <w:r w:rsidRPr="00104079">
        <w:rPr>
          <w:color w:val="231F20"/>
          <w:spacing w:val="-8"/>
        </w:rPr>
        <w:t xml:space="preserve"> </w:t>
      </w:r>
      <w:r w:rsidRPr="00104079">
        <w:rPr>
          <w:color w:val="231F20"/>
        </w:rPr>
        <w:t>file</w:t>
      </w:r>
      <w:r w:rsidRPr="00104079">
        <w:rPr>
          <w:color w:val="231F20"/>
          <w:spacing w:val="-8"/>
        </w:rPr>
        <w:t xml:space="preserve"> </w:t>
      </w:r>
      <w:r w:rsidRPr="00104079">
        <w:rPr>
          <w:color w:val="231F20"/>
        </w:rPr>
        <w:t>with</w:t>
      </w:r>
      <w:r w:rsidRPr="00104079">
        <w:rPr>
          <w:color w:val="231F20"/>
          <w:spacing w:val="-7"/>
        </w:rPr>
        <w:t xml:space="preserve"> </w:t>
      </w:r>
      <w:r w:rsidRPr="00104079">
        <w:rPr>
          <w:color w:val="231F20"/>
        </w:rPr>
        <w:t>a</w:t>
      </w:r>
      <w:r w:rsidRPr="00104079">
        <w:rPr>
          <w:color w:val="231F20"/>
          <w:spacing w:val="-8"/>
        </w:rPr>
        <w:t xml:space="preserve"> </w:t>
      </w:r>
      <w:r w:rsidRPr="00104079">
        <w:rPr>
          <w:color w:val="231F20"/>
        </w:rPr>
        <w:t>copy</w:t>
      </w:r>
      <w:r w:rsidRPr="00104079">
        <w:rPr>
          <w:color w:val="231F20"/>
          <w:spacing w:val="-11"/>
        </w:rPr>
        <w:t xml:space="preserve"> </w:t>
      </w:r>
      <w:r w:rsidRPr="00104079">
        <w:rPr>
          <w:color w:val="231F20"/>
        </w:rPr>
        <w:t>of</w:t>
      </w:r>
      <w:r w:rsidRPr="00104079">
        <w:rPr>
          <w:color w:val="231F20"/>
          <w:spacing w:val="-9"/>
        </w:rPr>
        <w:t xml:space="preserve"> </w:t>
      </w:r>
      <w:r w:rsidRPr="00104079">
        <w:rPr>
          <w:color w:val="231F20"/>
        </w:rPr>
        <w:t>the</w:t>
      </w:r>
      <w:r w:rsidRPr="00104079">
        <w:rPr>
          <w:color w:val="231F20"/>
          <w:spacing w:val="-8"/>
        </w:rPr>
        <w:t xml:space="preserve"> </w:t>
      </w:r>
      <w:r w:rsidRPr="00104079">
        <w:rPr>
          <w:color w:val="231F20"/>
        </w:rPr>
        <w:t>vendor’s</w:t>
      </w:r>
      <w:r w:rsidRPr="00104079">
        <w:rPr>
          <w:color w:val="231F20"/>
          <w:spacing w:val="-8"/>
        </w:rPr>
        <w:t xml:space="preserve"> </w:t>
      </w:r>
      <w:r w:rsidRPr="00104079">
        <w:rPr>
          <w:color w:val="231F20"/>
        </w:rPr>
        <w:t>contract.</w:t>
      </w:r>
    </w:p>
    <w:p w14:paraId="43922E19" w14:textId="77777777" w:rsidR="006A167F" w:rsidRPr="00104079" w:rsidRDefault="006A167F" w:rsidP="00517CEE">
      <w:pPr>
        <w:pStyle w:val="ListParagraph"/>
        <w:widowControl w:val="0"/>
        <w:tabs>
          <w:tab w:val="left" w:pos="480"/>
        </w:tabs>
        <w:autoSpaceDE w:val="0"/>
        <w:autoSpaceDN w:val="0"/>
        <w:spacing w:line="249" w:lineRule="auto"/>
        <w:ind w:left="1080" w:right="131"/>
      </w:pPr>
    </w:p>
    <w:p w14:paraId="59FF4EEB" w14:textId="3B44A121" w:rsidR="006A167F" w:rsidRPr="00104079" w:rsidRDefault="006A167F" w:rsidP="00F2316B">
      <w:pPr>
        <w:pStyle w:val="ListParagraph"/>
        <w:widowControl w:val="0"/>
        <w:numPr>
          <w:ilvl w:val="0"/>
          <w:numId w:val="12"/>
        </w:numPr>
        <w:tabs>
          <w:tab w:val="left" w:pos="480"/>
        </w:tabs>
        <w:autoSpaceDE w:val="0"/>
        <w:autoSpaceDN w:val="0"/>
        <w:spacing w:line="249" w:lineRule="auto"/>
        <w:ind w:right="135"/>
      </w:pPr>
      <w:r w:rsidRPr="00104079">
        <w:rPr>
          <w:color w:val="231F20"/>
        </w:rPr>
        <w:t>Any</w:t>
      </w:r>
      <w:r w:rsidRPr="00104079">
        <w:rPr>
          <w:color w:val="231F20"/>
          <w:spacing w:val="-7"/>
        </w:rPr>
        <w:t xml:space="preserve"> </w:t>
      </w:r>
      <w:r w:rsidRPr="00104079">
        <w:rPr>
          <w:color w:val="231F20"/>
          <w:spacing w:val="-5"/>
        </w:rPr>
        <w:t>S</w:t>
      </w:r>
      <w:r w:rsidR="00A27943">
        <w:rPr>
          <w:color w:val="231F20"/>
          <w:spacing w:val="-5"/>
        </w:rPr>
        <w:t>ponsor</w:t>
      </w:r>
      <w:r w:rsidRPr="00104079">
        <w:rPr>
          <w:color w:val="231F20"/>
          <w:spacing w:val="-22"/>
        </w:rPr>
        <w:t xml:space="preserve"> </w:t>
      </w:r>
      <w:r w:rsidRPr="00104079">
        <w:rPr>
          <w:color w:val="231F20"/>
        </w:rPr>
        <w:t>or</w:t>
      </w:r>
      <w:r w:rsidRPr="00104079">
        <w:rPr>
          <w:color w:val="231F20"/>
          <w:spacing w:val="-7"/>
        </w:rPr>
        <w:t xml:space="preserve"> </w:t>
      </w:r>
      <w:r w:rsidRPr="00104079">
        <w:rPr>
          <w:color w:val="231F20"/>
        </w:rPr>
        <w:t>its</w:t>
      </w:r>
      <w:r w:rsidRPr="00104079">
        <w:rPr>
          <w:color w:val="231F20"/>
          <w:spacing w:val="-7"/>
        </w:rPr>
        <w:t xml:space="preserve"> </w:t>
      </w:r>
      <w:r w:rsidRPr="00104079">
        <w:rPr>
          <w:color w:val="231F20"/>
        </w:rPr>
        <w:t>vendors</w:t>
      </w:r>
      <w:r w:rsidRPr="00104079">
        <w:rPr>
          <w:color w:val="231F20"/>
          <w:spacing w:val="-7"/>
        </w:rPr>
        <w:t xml:space="preserve"> </w:t>
      </w:r>
      <w:r w:rsidRPr="00104079">
        <w:rPr>
          <w:color w:val="231F20"/>
        </w:rPr>
        <w:t>who</w:t>
      </w:r>
      <w:r w:rsidRPr="00104079">
        <w:rPr>
          <w:color w:val="231F20"/>
          <w:spacing w:val="-7"/>
        </w:rPr>
        <w:t xml:space="preserve"> </w:t>
      </w:r>
      <w:r w:rsidRPr="00104079">
        <w:rPr>
          <w:color w:val="231F20"/>
        </w:rPr>
        <w:t>participate</w:t>
      </w:r>
      <w:r w:rsidRPr="00104079">
        <w:rPr>
          <w:color w:val="231F20"/>
          <w:spacing w:val="-5"/>
        </w:rPr>
        <w:t xml:space="preserve"> </w:t>
      </w:r>
      <w:r w:rsidRPr="00104079">
        <w:rPr>
          <w:color w:val="231F20"/>
        </w:rPr>
        <w:t>in</w:t>
      </w:r>
      <w:r w:rsidRPr="00104079">
        <w:rPr>
          <w:color w:val="231F20"/>
          <w:spacing w:val="-7"/>
        </w:rPr>
        <w:t xml:space="preserve"> </w:t>
      </w:r>
      <w:r w:rsidRPr="00104079">
        <w:rPr>
          <w:color w:val="231F20"/>
        </w:rPr>
        <w:t>lobbying</w:t>
      </w:r>
      <w:r w:rsidRPr="00104079">
        <w:rPr>
          <w:color w:val="231F20"/>
          <w:spacing w:val="-7"/>
        </w:rPr>
        <w:t xml:space="preserve"> </w:t>
      </w:r>
      <w:r w:rsidRPr="00104079">
        <w:rPr>
          <w:color w:val="231F20"/>
        </w:rPr>
        <w:t>activities</w:t>
      </w:r>
      <w:r w:rsidRPr="00104079">
        <w:rPr>
          <w:color w:val="231F20"/>
          <w:spacing w:val="-5"/>
        </w:rPr>
        <w:t xml:space="preserve"> </w:t>
      </w:r>
      <w:r w:rsidRPr="00104079">
        <w:rPr>
          <w:color w:val="231F20"/>
        </w:rPr>
        <w:t>must</w:t>
      </w:r>
      <w:r w:rsidRPr="00104079">
        <w:rPr>
          <w:color w:val="231F20"/>
          <w:spacing w:val="-7"/>
        </w:rPr>
        <w:t xml:space="preserve"> </w:t>
      </w:r>
      <w:r w:rsidRPr="00104079">
        <w:rPr>
          <w:color w:val="231F20"/>
        </w:rPr>
        <w:t>complete</w:t>
      </w:r>
      <w:r w:rsidRPr="00104079">
        <w:rPr>
          <w:color w:val="231F20"/>
          <w:spacing w:val="-8"/>
        </w:rPr>
        <w:t xml:space="preserve"> </w:t>
      </w:r>
      <w:r w:rsidRPr="00104079">
        <w:rPr>
          <w:color w:val="231F20"/>
        </w:rPr>
        <w:t>a</w:t>
      </w:r>
      <w:r w:rsidRPr="00104079">
        <w:rPr>
          <w:color w:val="231F20"/>
          <w:spacing w:val="-6"/>
        </w:rPr>
        <w:t xml:space="preserve"> </w:t>
      </w:r>
      <w:r w:rsidRPr="00104079">
        <w:rPr>
          <w:color w:val="231F20"/>
        </w:rPr>
        <w:t>Disclosure</w:t>
      </w:r>
      <w:r w:rsidRPr="00104079">
        <w:rPr>
          <w:color w:val="231F20"/>
          <w:spacing w:val="-5"/>
        </w:rPr>
        <w:t xml:space="preserve"> </w:t>
      </w:r>
      <w:r w:rsidRPr="00104079">
        <w:rPr>
          <w:color w:val="231F20"/>
        </w:rPr>
        <w:t>of</w:t>
      </w:r>
      <w:r w:rsidRPr="00104079">
        <w:rPr>
          <w:color w:val="231F20"/>
          <w:spacing w:val="-6"/>
        </w:rPr>
        <w:t xml:space="preserve"> </w:t>
      </w:r>
      <w:r w:rsidRPr="00104079">
        <w:rPr>
          <w:color w:val="231F20"/>
        </w:rPr>
        <w:t>Lobbying</w:t>
      </w:r>
      <w:r w:rsidRPr="00104079">
        <w:rPr>
          <w:color w:val="231F20"/>
          <w:spacing w:val="-16"/>
        </w:rPr>
        <w:t xml:space="preserve"> </w:t>
      </w:r>
      <w:r w:rsidRPr="00104079">
        <w:rPr>
          <w:color w:val="231F20"/>
        </w:rPr>
        <w:t xml:space="preserve">Activities. </w:t>
      </w:r>
      <w:r w:rsidRPr="00104079">
        <w:rPr>
          <w:color w:val="231F20"/>
          <w:spacing w:val="-5"/>
        </w:rPr>
        <w:t xml:space="preserve">SFAs </w:t>
      </w:r>
      <w:r w:rsidRPr="00104079">
        <w:rPr>
          <w:color w:val="231F20"/>
        </w:rPr>
        <w:t xml:space="preserve">must submit this completed form to the State </w:t>
      </w:r>
      <w:r w:rsidRPr="00104079">
        <w:rPr>
          <w:color w:val="231F20"/>
          <w:spacing w:val="-4"/>
        </w:rPr>
        <w:t xml:space="preserve">Agency. </w:t>
      </w:r>
      <w:r w:rsidRPr="00104079">
        <w:rPr>
          <w:color w:val="231F20"/>
        </w:rPr>
        <w:t>A vendor would submit its completed</w:t>
      </w:r>
      <w:r w:rsidRPr="00104079">
        <w:rPr>
          <w:color w:val="231F20"/>
          <w:spacing w:val="-16"/>
        </w:rPr>
        <w:t xml:space="preserve"> </w:t>
      </w:r>
      <w:r w:rsidRPr="00104079">
        <w:rPr>
          <w:color w:val="231F20"/>
        </w:rPr>
        <w:t>form</w:t>
      </w:r>
      <w:r w:rsidRPr="00104079">
        <w:rPr>
          <w:color w:val="231F20"/>
          <w:spacing w:val="-16"/>
        </w:rPr>
        <w:t xml:space="preserve"> </w:t>
      </w:r>
      <w:r w:rsidRPr="00104079">
        <w:rPr>
          <w:color w:val="231F20"/>
        </w:rPr>
        <w:t>to</w:t>
      </w:r>
      <w:r w:rsidRPr="00104079">
        <w:rPr>
          <w:color w:val="231F20"/>
          <w:spacing w:val="-15"/>
        </w:rPr>
        <w:t xml:space="preserve"> </w:t>
      </w:r>
      <w:r w:rsidRPr="00104079">
        <w:rPr>
          <w:color w:val="231F20"/>
        </w:rPr>
        <w:t>the</w:t>
      </w:r>
      <w:r w:rsidRPr="00104079">
        <w:rPr>
          <w:color w:val="231F20"/>
          <w:spacing w:val="-16"/>
        </w:rPr>
        <w:t xml:space="preserve"> </w:t>
      </w:r>
      <w:r w:rsidRPr="00104079">
        <w:rPr>
          <w:color w:val="231F20"/>
          <w:spacing w:val="-5"/>
        </w:rPr>
        <w:t>S</w:t>
      </w:r>
      <w:r w:rsidR="00A27943">
        <w:rPr>
          <w:color w:val="231F20"/>
          <w:spacing w:val="-5"/>
        </w:rPr>
        <w:t>ponsor</w:t>
      </w:r>
      <w:r w:rsidRPr="00104079">
        <w:rPr>
          <w:color w:val="231F20"/>
          <w:spacing w:val="-5"/>
        </w:rPr>
        <w:t>.</w:t>
      </w:r>
    </w:p>
    <w:p w14:paraId="32838568" w14:textId="77777777" w:rsidR="006A167F" w:rsidRPr="00104079" w:rsidRDefault="006A167F" w:rsidP="00517CEE">
      <w:pPr>
        <w:pStyle w:val="BodyText"/>
        <w:spacing w:before="10"/>
        <w:rPr>
          <w:sz w:val="24"/>
          <w:szCs w:val="24"/>
        </w:rPr>
      </w:pPr>
    </w:p>
    <w:p w14:paraId="763E86D8" w14:textId="5B3BA896" w:rsidR="006A167F" w:rsidRPr="002965F1" w:rsidRDefault="004625F7" w:rsidP="00517CEE">
      <w:pPr>
        <w:pStyle w:val="Heading1"/>
        <w:ind w:left="720" w:hanging="720"/>
        <w:jc w:val="left"/>
        <w:rPr>
          <w:sz w:val="22"/>
          <w:szCs w:val="22"/>
        </w:rPr>
      </w:pPr>
      <w:r>
        <w:rPr>
          <w:rFonts w:ascii="Times New Roman" w:hAnsi="Times New Roman"/>
          <w:b w:val="0"/>
          <w:color w:val="231F20"/>
          <w:sz w:val="24"/>
          <w:szCs w:val="24"/>
        </w:rPr>
        <w:t>3.</w:t>
      </w:r>
      <w:r w:rsidR="006A167F" w:rsidRPr="00104079">
        <w:rPr>
          <w:rFonts w:ascii="Times New Roman" w:hAnsi="Times New Roman"/>
          <w:b w:val="0"/>
          <w:color w:val="231F20"/>
          <w:sz w:val="24"/>
          <w:szCs w:val="24"/>
        </w:rPr>
        <w:t xml:space="preserve">   </w:t>
      </w:r>
      <w:r w:rsidR="006A167F" w:rsidRPr="006B76B3">
        <w:rPr>
          <w:rFonts w:asciiTheme="minorHAnsi" w:hAnsiTheme="minorHAnsi" w:cstheme="minorHAnsi"/>
          <w:color w:val="231F20"/>
          <w:sz w:val="24"/>
          <w:szCs w:val="24"/>
        </w:rPr>
        <w:t>Debarment or Suspension</w:t>
      </w:r>
      <w:r w:rsidR="00102EC1" w:rsidRPr="00104079">
        <w:rPr>
          <w:rFonts w:ascii="Times New Roman" w:hAnsi="Times New Roman"/>
          <w:color w:val="231F20"/>
          <w:sz w:val="24"/>
          <w:szCs w:val="24"/>
        </w:rPr>
        <w:t>.</w:t>
      </w:r>
      <w:r w:rsidR="006A167F" w:rsidRPr="00104079">
        <w:rPr>
          <w:color w:val="231F20"/>
          <w:sz w:val="24"/>
          <w:szCs w:val="24"/>
        </w:rPr>
        <w:t xml:space="preserve"> </w:t>
      </w:r>
      <w:r w:rsidR="006A167F" w:rsidRPr="00104079">
        <w:rPr>
          <w:b w:val="0"/>
          <w:color w:val="231F20"/>
          <w:sz w:val="24"/>
          <w:szCs w:val="24"/>
        </w:rPr>
        <w:t xml:space="preserve">An </w:t>
      </w:r>
      <w:r w:rsidR="006A167F" w:rsidRPr="00104079">
        <w:rPr>
          <w:b w:val="0"/>
          <w:color w:val="231F20"/>
          <w:spacing w:val="-4"/>
          <w:sz w:val="24"/>
          <w:szCs w:val="24"/>
        </w:rPr>
        <w:t xml:space="preserve">SFA </w:t>
      </w:r>
      <w:r w:rsidR="006A167F" w:rsidRPr="00104079">
        <w:rPr>
          <w:b w:val="0"/>
          <w:color w:val="231F20"/>
          <w:sz w:val="24"/>
          <w:szCs w:val="24"/>
        </w:rPr>
        <w:t>is prohibited from contracting with an individual or company that has been debarred or suspended in accordance</w:t>
      </w:r>
      <w:r w:rsidR="006A167F" w:rsidRPr="00104079">
        <w:rPr>
          <w:b w:val="0"/>
          <w:color w:val="231F20"/>
          <w:spacing w:val="-18"/>
          <w:sz w:val="24"/>
          <w:szCs w:val="24"/>
        </w:rPr>
        <w:t xml:space="preserve"> </w:t>
      </w:r>
      <w:r w:rsidR="006A167F" w:rsidRPr="00104079">
        <w:rPr>
          <w:b w:val="0"/>
          <w:color w:val="231F20"/>
          <w:sz w:val="24"/>
          <w:szCs w:val="24"/>
        </w:rPr>
        <w:t>with</w:t>
      </w:r>
      <w:r w:rsidR="006A167F" w:rsidRPr="00104079">
        <w:rPr>
          <w:b w:val="0"/>
          <w:color w:val="231F20"/>
          <w:spacing w:val="-17"/>
          <w:sz w:val="24"/>
          <w:szCs w:val="24"/>
        </w:rPr>
        <w:t xml:space="preserve"> </w:t>
      </w:r>
      <w:r w:rsidR="006A167F" w:rsidRPr="00104079">
        <w:rPr>
          <w:b w:val="0"/>
          <w:color w:val="231F20"/>
          <w:sz w:val="24"/>
          <w:szCs w:val="24"/>
        </w:rPr>
        <w:t>2</w:t>
      </w:r>
      <w:r w:rsidR="006A167F" w:rsidRPr="00104079">
        <w:rPr>
          <w:b w:val="0"/>
          <w:color w:val="231F20"/>
          <w:spacing w:val="-16"/>
          <w:sz w:val="24"/>
          <w:szCs w:val="24"/>
        </w:rPr>
        <w:t xml:space="preserve"> </w:t>
      </w:r>
      <w:r w:rsidR="006A167F" w:rsidRPr="00104079">
        <w:rPr>
          <w:b w:val="0"/>
          <w:color w:val="231F20"/>
          <w:sz w:val="24"/>
          <w:szCs w:val="24"/>
        </w:rPr>
        <w:t>CFR</w:t>
      </w:r>
      <w:r w:rsidR="006A167F" w:rsidRPr="00104079">
        <w:rPr>
          <w:b w:val="0"/>
          <w:color w:val="231F20"/>
          <w:spacing w:val="-18"/>
          <w:sz w:val="24"/>
          <w:szCs w:val="24"/>
        </w:rPr>
        <w:t xml:space="preserve"> </w:t>
      </w:r>
      <w:r w:rsidR="006A167F" w:rsidRPr="00104079">
        <w:rPr>
          <w:b w:val="0"/>
          <w:color w:val="231F20"/>
          <w:sz w:val="24"/>
          <w:szCs w:val="24"/>
        </w:rPr>
        <w:t>§180,</w:t>
      </w:r>
      <w:r w:rsidR="006A167F" w:rsidRPr="00104079">
        <w:rPr>
          <w:b w:val="0"/>
          <w:color w:val="231F20"/>
          <w:spacing w:val="-18"/>
          <w:sz w:val="24"/>
          <w:szCs w:val="24"/>
        </w:rPr>
        <w:t xml:space="preserve"> </w:t>
      </w:r>
      <w:r w:rsidR="006A167F" w:rsidRPr="00104079">
        <w:rPr>
          <w:b w:val="0"/>
          <w:color w:val="231F20"/>
          <w:sz w:val="24"/>
          <w:szCs w:val="24"/>
        </w:rPr>
        <w:t>as</w:t>
      </w:r>
      <w:r w:rsidR="006A167F" w:rsidRPr="00104079">
        <w:rPr>
          <w:b w:val="0"/>
          <w:color w:val="231F20"/>
          <w:spacing w:val="-16"/>
          <w:sz w:val="24"/>
          <w:szCs w:val="24"/>
        </w:rPr>
        <w:t xml:space="preserve"> </w:t>
      </w:r>
      <w:r w:rsidR="006A167F" w:rsidRPr="00104079">
        <w:rPr>
          <w:b w:val="0"/>
          <w:color w:val="231F20"/>
          <w:sz w:val="24"/>
          <w:szCs w:val="24"/>
        </w:rPr>
        <w:t>adopted</w:t>
      </w:r>
      <w:r w:rsidR="006A167F" w:rsidRPr="00104079">
        <w:rPr>
          <w:b w:val="0"/>
          <w:color w:val="231F20"/>
          <w:spacing w:val="-18"/>
          <w:sz w:val="24"/>
          <w:szCs w:val="24"/>
        </w:rPr>
        <w:t xml:space="preserve"> </w:t>
      </w:r>
      <w:r w:rsidR="006A167F" w:rsidRPr="00104079">
        <w:rPr>
          <w:b w:val="0"/>
          <w:color w:val="231F20"/>
          <w:sz w:val="24"/>
          <w:szCs w:val="24"/>
        </w:rPr>
        <w:t>and</w:t>
      </w:r>
      <w:r w:rsidR="006A167F" w:rsidRPr="00104079">
        <w:rPr>
          <w:b w:val="0"/>
          <w:color w:val="231F20"/>
          <w:spacing w:val="-18"/>
          <w:sz w:val="24"/>
          <w:szCs w:val="24"/>
        </w:rPr>
        <w:t xml:space="preserve"> </w:t>
      </w:r>
      <w:r w:rsidR="006A167F" w:rsidRPr="00104079">
        <w:rPr>
          <w:b w:val="0"/>
          <w:color w:val="231F20"/>
          <w:sz w:val="24"/>
          <w:szCs w:val="24"/>
        </w:rPr>
        <w:t>modified</w:t>
      </w:r>
      <w:r w:rsidR="006A167F" w:rsidRPr="00104079">
        <w:rPr>
          <w:b w:val="0"/>
          <w:color w:val="231F20"/>
          <w:spacing w:val="-17"/>
          <w:sz w:val="24"/>
          <w:szCs w:val="24"/>
        </w:rPr>
        <w:t xml:space="preserve"> </w:t>
      </w:r>
      <w:r w:rsidR="006A167F" w:rsidRPr="00104079">
        <w:rPr>
          <w:b w:val="0"/>
          <w:color w:val="231F20"/>
          <w:sz w:val="24"/>
          <w:szCs w:val="24"/>
        </w:rPr>
        <w:t>by</w:t>
      </w:r>
      <w:r w:rsidR="006A167F" w:rsidRPr="00104079">
        <w:rPr>
          <w:b w:val="0"/>
          <w:color w:val="231F20"/>
          <w:spacing w:val="-18"/>
          <w:sz w:val="24"/>
          <w:szCs w:val="24"/>
        </w:rPr>
        <w:t xml:space="preserve"> </w:t>
      </w:r>
      <w:r w:rsidR="006A167F" w:rsidRPr="00104079">
        <w:rPr>
          <w:b w:val="0"/>
          <w:color w:val="231F20"/>
          <w:sz w:val="24"/>
          <w:szCs w:val="24"/>
        </w:rPr>
        <w:t>USDA</w:t>
      </w:r>
      <w:r w:rsidR="006A167F" w:rsidRPr="00104079">
        <w:rPr>
          <w:b w:val="0"/>
          <w:color w:val="231F20"/>
          <w:spacing w:val="-16"/>
          <w:sz w:val="24"/>
          <w:szCs w:val="24"/>
        </w:rPr>
        <w:t xml:space="preserve"> </w:t>
      </w:r>
      <w:r w:rsidR="006A167F" w:rsidRPr="00104079">
        <w:rPr>
          <w:b w:val="0"/>
          <w:color w:val="231F20"/>
          <w:sz w:val="24"/>
          <w:szCs w:val="24"/>
        </w:rPr>
        <w:t>regulations</w:t>
      </w:r>
      <w:r w:rsidR="006A167F" w:rsidRPr="00104079">
        <w:rPr>
          <w:b w:val="0"/>
          <w:color w:val="231F20"/>
          <w:spacing w:val="-16"/>
          <w:sz w:val="24"/>
          <w:szCs w:val="24"/>
        </w:rPr>
        <w:t xml:space="preserve"> </w:t>
      </w:r>
      <w:r w:rsidR="006A167F" w:rsidRPr="00104079">
        <w:rPr>
          <w:b w:val="0"/>
          <w:color w:val="231F20"/>
          <w:sz w:val="24"/>
          <w:szCs w:val="24"/>
        </w:rPr>
        <w:t>at</w:t>
      </w:r>
      <w:r w:rsidR="006A167F" w:rsidRPr="00104079">
        <w:rPr>
          <w:b w:val="0"/>
          <w:color w:val="231F20"/>
          <w:spacing w:val="-17"/>
          <w:sz w:val="24"/>
          <w:szCs w:val="24"/>
        </w:rPr>
        <w:t xml:space="preserve"> </w:t>
      </w:r>
      <w:r w:rsidR="006A167F" w:rsidRPr="00104079">
        <w:rPr>
          <w:b w:val="0"/>
          <w:color w:val="231F20"/>
          <w:sz w:val="24"/>
          <w:szCs w:val="24"/>
        </w:rPr>
        <w:t>2</w:t>
      </w:r>
      <w:r w:rsidR="006A167F" w:rsidRPr="00104079">
        <w:rPr>
          <w:b w:val="0"/>
          <w:color w:val="231F20"/>
          <w:spacing w:val="-16"/>
          <w:sz w:val="24"/>
          <w:szCs w:val="24"/>
        </w:rPr>
        <w:t xml:space="preserve">   </w:t>
      </w:r>
      <w:r w:rsidR="00102EC1" w:rsidRPr="00104079">
        <w:rPr>
          <w:b w:val="0"/>
          <w:color w:val="231F20"/>
          <w:spacing w:val="-16"/>
          <w:sz w:val="24"/>
          <w:szCs w:val="24"/>
        </w:rPr>
        <w:t>C</w:t>
      </w:r>
      <w:r w:rsidR="006A167F" w:rsidRPr="00104079">
        <w:rPr>
          <w:b w:val="0"/>
          <w:color w:val="231F20"/>
          <w:sz w:val="24"/>
          <w:szCs w:val="24"/>
        </w:rPr>
        <w:t>FR</w:t>
      </w:r>
      <w:r w:rsidR="006A167F" w:rsidRPr="00104079">
        <w:rPr>
          <w:b w:val="0"/>
          <w:color w:val="231F20"/>
          <w:spacing w:val="-18"/>
          <w:sz w:val="24"/>
          <w:szCs w:val="24"/>
        </w:rPr>
        <w:t xml:space="preserve"> </w:t>
      </w:r>
      <w:r w:rsidR="006A167F" w:rsidRPr="00104079">
        <w:rPr>
          <w:b w:val="0"/>
          <w:color w:val="231F20"/>
          <w:sz w:val="24"/>
          <w:szCs w:val="24"/>
        </w:rPr>
        <w:t>§417.</w:t>
      </w:r>
      <w:r w:rsidR="006A167F" w:rsidRPr="00104079">
        <w:rPr>
          <w:b w:val="0"/>
          <w:color w:val="231F20"/>
          <w:spacing w:val="14"/>
          <w:sz w:val="24"/>
          <w:szCs w:val="24"/>
        </w:rPr>
        <w:t xml:space="preserve"> </w:t>
      </w:r>
      <w:r w:rsidR="006A167F" w:rsidRPr="00104079">
        <w:rPr>
          <w:b w:val="0"/>
          <w:color w:val="231F20"/>
          <w:sz w:val="24"/>
          <w:szCs w:val="24"/>
        </w:rPr>
        <w:t>This</w:t>
      </w:r>
      <w:r w:rsidR="006A167F" w:rsidRPr="00104079">
        <w:rPr>
          <w:b w:val="0"/>
          <w:color w:val="231F20"/>
          <w:spacing w:val="-18"/>
          <w:sz w:val="24"/>
          <w:szCs w:val="24"/>
        </w:rPr>
        <w:t xml:space="preserve"> </w:t>
      </w:r>
      <w:r w:rsidR="006A167F" w:rsidRPr="00104079">
        <w:rPr>
          <w:b w:val="0"/>
          <w:color w:val="231F20"/>
          <w:sz w:val="24"/>
          <w:szCs w:val="24"/>
        </w:rPr>
        <w:t>prohibition</w:t>
      </w:r>
      <w:r w:rsidR="006A167F" w:rsidRPr="00104079">
        <w:rPr>
          <w:b w:val="0"/>
          <w:color w:val="231F20"/>
          <w:spacing w:val="-18"/>
          <w:sz w:val="24"/>
          <w:szCs w:val="24"/>
        </w:rPr>
        <w:t xml:space="preserve"> </w:t>
      </w:r>
      <w:r w:rsidR="006A167F" w:rsidRPr="00104079">
        <w:rPr>
          <w:b w:val="0"/>
          <w:color w:val="231F20"/>
          <w:sz w:val="24"/>
          <w:szCs w:val="24"/>
        </w:rPr>
        <w:t>does not</w:t>
      </w:r>
      <w:r w:rsidR="006A167F" w:rsidRPr="00104079">
        <w:rPr>
          <w:b w:val="0"/>
          <w:color w:val="231F20"/>
          <w:spacing w:val="-11"/>
          <w:sz w:val="24"/>
          <w:szCs w:val="24"/>
        </w:rPr>
        <w:t xml:space="preserve"> </w:t>
      </w:r>
      <w:r w:rsidR="006A167F" w:rsidRPr="00104079">
        <w:rPr>
          <w:b w:val="0"/>
          <w:color w:val="231F20"/>
          <w:sz w:val="24"/>
          <w:szCs w:val="24"/>
        </w:rPr>
        <w:t>extend</w:t>
      </w:r>
      <w:r w:rsidR="006A167F" w:rsidRPr="00104079">
        <w:rPr>
          <w:b w:val="0"/>
          <w:color w:val="231F20"/>
          <w:spacing w:val="-10"/>
          <w:sz w:val="24"/>
          <w:szCs w:val="24"/>
        </w:rPr>
        <w:t xml:space="preserve"> </w:t>
      </w:r>
      <w:r w:rsidR="006A167F" w:rsidRPr="00104079">
        <w:rPr>
          <w:b w:val="0"/>
          <w:color w:val="231F20"/>
          <w:sz w:val="24"/>
          <w:szCs w:val="24"/>
        </w:rPr>
        <w:t>to</w:t>
      </w:r>
      <w:r w:rsidR="006A167F" w:rsidRPr="00104079">
        <w:rPr>
          <w:b w:val="0"/>
          <w:color w:val="231F20"/>
          <w:spacing w:val="-10"/>
          <w:sz w:val="24"/>
          <w:szCs w:val="24"/>
        </w:rPr>
        <w:t xml:space="preserve"> </w:t>
      </w:r>
      <w:r w:rsidR="006A167F" w:rsidRPr="00104079">
        <w:rPr>
          <w:b w:val="0"/>
          <w:color w:val="231F20"/>
          <w:sz w:val="24"/>
          <w:szCs w:val="24"/>
        </w:rPr>
        <w:t>contracts</w:t>
      </w:r>
      <w:r w:rsidR="006A167F" w:rsidRPr="00104079">
        <w:rPr>
          <w:b w:val="0"/>
          <w:color w:val="231F20"/>
          <w:spacing w:val="-11"/>
          <w:sz w:val="24"/>
          <w:szCs w:val="24"/>
        </w:rPr>
        <w:t xml:space="preserve"> </w:t>
      </w:r>
      <w:r w:rsidR="006A167F" w:rsidRPr="00104079">
        <w:rPr>
          <w:b w:val="0"/>
          <w:color w:val="231F20"/>
          <w:sz w:val="24"/>
          <w:szCs w:val="24"/>
        </w:rPr>
        <w:t>in</w:t>
      </w:r>
      <w:r w:rsidR="006A167F" w:rsidRPr="00104079">
        <w:rPr>
          <w:b w:val="0"/>
          <w:color w:val="231F20"/>
          <w:spacing w:val="-10"/>
          <w:sz w:val="24"/>
          <w:szCs w:val="24"/>
        </w:rPr>
        <w:t xml:space="preserve"> </w:t>
      </w:r>
      <w:r w:rsidR="006A167F" w:rsidRPr="00104079">
        <w:rPr>
          <w:b w:val="0"/>
          <w:color w:val="231F20"/>
          <w:sz w:val="24"/>
          <w:szCs w:val="24"/>
        </w:rPr>
        <w:t>existence</w:t>
      </w:r>
      <w:r w:rsidR="006A167F" w:rsidRPr="00104079">
        <w:rPr>
          <w:b w:val="0"/>
          <w:color w:val="231F20"/>
          <w:spacing w:val="-11"/>
          <w:sz w:val="24"/>
          <w:szCs w:val="24"/>
        </w:rPr>
        <w:t xml:space="preserve"> </w:t>
      </w:r>
      <w:r w:rsidR="006A167F" w:rsidRPr="00104079">
        <w:rPr>
          <w:b w:val="0"/>
          <w:color w:val="231F20"/>
          <w:sz w:val="24"/>
          <w:szCs w:val="24"/>
        </w:rPr>
        <w:t>at</w:t>
      </w:r>
      <w:r w:rsidR="006A167F" w:rsidRPr="00104079">
        <w:rPr>
          <w:b w:val="0"/>
          <w:color w:val="231F20"/>
          <w:spacing w:val="-11"/>
          <w:sz w:val="24"/>
          <w:szCs w:val="24"/>
        </w:rPr>
        <w:t xml:space="preserve"> </w:t>
      </w:r>
      <w:r w:rsidR="006A167F" w:rsidRPr="00104079">
        <w:rPr>
          <w:b w:val="0"/>
          <w:color w:val="231F20"/>
          <w:sz w:val="24"/>
          <w:szCs w:val="24"/>
        </w:rPr>
        <w:t>the</w:t>
      </w:r>
      <w:r w:rsidR="006A167F" w:rsidRPr="00104079">
        <w:rPr>
          <w:b w:val="0"/>
          <w:color w:val="231F20"/>
          <w:spacing w:val="-11"/>
          <w:sz w:val="24"/>
          <w:szCs w:val="24"/>
        </w:rPr>
        <w:t xml:space="preserve"> </w:t>
      </w:r>
      <w:r w:rsidR="006A167F" w:rsidRPr="00104079">
        <w:rPr>
          <w:b w:val="0"/>
          <w:color w:val="231F20"/>
          <w:sz w:val="24"/>
          <w:szCs w:val="24"/>
        </w:rPr>
        <w:t>time</w:t>
      </w:r>
      <w:r w:rsidR="006A167F" w:rsidRPr="00104079">
        <w:rPr>
          <w:b w:val="0"/>
          <w:color w:val="231F20"/>
          <w:spacing w:val="-11"/>
          <w:sz w:val="24"/>
          <w:szCs w:val="24"/>
        </w:rPr>
        <w:t xml:space="preserve"> </w:t>
      </w:r>
      <w:r w:rsidR="006A167F" w:rsidRPr="00104079">
        <w:rPr>
          <w:b w:val="0"/>
          <w:color w:val="231F20"/>
          <w:sz w:val="24"/>
          <w:szCs w:val="24"/>
        </w:rPr>
        <w:t>of</w:t>
      </w:r>
      <w:r w:rsidR="006A167F" w:rsidRPr="00104079">
        <w:rPr>
          <w:b w:val="0"/>
          <w:color w:val="231F20"/>
          <w:spacing w:val="-10"/>
          <w:sz w:val="24"/>
          <w:szCs w:val="24"/>
        </w:rPr>
        <w:t xml:space="preserve"> </w:t>
      </w:r>
      <w:r w:rsidR="006A167F" w:rsidRPr="00104079">
        <w:rPr>
          <w:b w:val="0"/>
          <w:color w:val="231F20"/>
          <w:sz w:val="24"/>
          <w:szCs w:val="24"/>
        </w:rPr>
        <w:t>the</w:t>
      </w:r>
      <w:r w:rsidR="006A167F" w:rsidRPr="00104079">
        <w:rPr>
          <w:b w:val="0"/>
          <w:color w:val="231F20"/>
          <w:spacing w:val="-11"/>
          <w:sz w:val="24"/>
          <w:szCs w:val="24"/>
        </w:rPr>
        <w:t xml:space="preserve"> </w:t>
      </w:r>
      <w:r w:rsidR="006A167F" w:rsidRPr="00104079">
        <w:rPr>
          <w:b w:val="0"/>
          <w:color w:val="231F20"/>
          <w:sz w:val="24"/>
          <w:szCs w:val="24"/>
        </w:rPr>
        <w:t>debarment</w:t>
      </w:r>
      <w:r w:rsidR="006A167F" w:rsidRPr="00104079">
        <w:rPr>
          <w:b w:val="0"/>
          <w:color w:val="231F20"/>
          <w:spacing w:val="-11"/>
          <w:sz w:val="24"/>
          <w:szCs w:val="24"/>
        </w:rPr>
        <w:t xml:space="preserve"> </w:t>
      </w:r>
      <w:r w:rsidR="006A167F" w:rsidRPr="00104079">
        <w:rPr>
          <w:b w:val="0"/>
          <w:color w:val="231F20"/>
          <w:sz w:val="24"/>
          <w:szCs w:val="24"/>
        </w:rPr>
        <w:t>or</w:t>
      </w:r>
      <w:r w:rsidR="006A167F" w:rsidRPr="00104079">
        <w:rPr>
          <w:b w:val="0"/>
          <w:color w:val="231F20"/>
          <w:spacing w:val="-10"/>
          <w:sz w:val="24"/>
          <w:szCs w:val="24"/>
        </w:rPr>
        <w:t xml:space="preserve"> </w:t>
      </w:r>
      <w:r w:rsidR="006A167F" w:rsidRPr="00104079">
        <w:rPr>
          <w:b w:val="0"/>
          <w:color w:val="231F20"/>
          <w:sz w:val="24"/>
          <w:szCs w:val="24"/>
        </w:rPr>
        <w:t>suspension</w:t>
      </w:r>
      <w:r w:rsidR="006A167F" w:rsidRPr="00104079">
        <w:rPr>
          <w:b w:val="0"/>
          <w:color w:val="231F20"/>
          <w:spacing w:val="-10"/>
          <w:sz w:val="24"/>
          <w:szCs w:val="24"/>
        </w:rPr>
        <w:t xml:space="preserve"> </w:t>
      </w:r>
      <w:r w:rsidR="006A167F" w:rsidRPr="00104079">
        <w:rPr>
          <w:b w:val="0"/>
          <w:color w:val="231F20"/>
          <w:sz w:val="24"/>
          <w:szCs w:val="24"/>
        </w:rPr>
        <w:t>or</w:t>
      </w:r>
      <w:r w:rsidR="006A167F" w:rsidRPr="00104079">
        <w:rPr>
          <w:b w:val="0"/>
          <w:color w:val="231F20"/>
          <w:spacing w:val="-10"/>
          <w:sz w:val="24"/>
          <w:szCs w:val="24"/>
        </w:rPr>
        <w:t xml:space="preserve"> </w:t>
      </w:r>
      <w:r w:rsidR="006A167F" w:rsidRPr="00104079">
        <w:rPr>
          <w:b w:val="0"/>
          <w:color w:val="231F20"/>
          <w:sz w:val="24"/>
          <w:szCs w:val="24"/>
        </w:rPr>
        <w:t>to</w:t>
      </w:r>
      <w:r w:rsidR="006A167F" w:rsidRPr="00104079">
        <w:rPr>
          <w:b w:val="0"/>
          <w:color w:val="231F20"/>
          <w:spacing w:val="-10"/>
          <w:sz w:val="24"/>
          <w:szCs w:val="24"/>
        </w:rPr>
        <w:t xml:space="preserve"> </w:t>
      </w:r>
      <w:r w:rsidR="006A167F" w:rsidRPr="00104079">
        <w:rPr>
          <w:b w:val="0"/>
          <w:color w:val="231F20"/>
          <w:sz w:val="24"/>
          <w:szCs w:val="24"/>
        </w:rPr>
        <w:t>most</w:t>
      </w:r>
      <w:r w:rsidR="006A167F" w:rsidRPr="00104079">
        <w:rPr>
          <w:b w:val="0"/>
          <w:color w:val="231F20"/>
          <w:spacing w:val="-11"/>
          <w:sz w:val="24"/>
          <w:szCs w:val="24"/>
        </w:rPr>
        <w:t xml:space="preserve"> </w:t>
      </w:r>
      <w:r w:rsidR="006A167F" w:rsidRPr="00104079">
        <w:rPr>
          <w:b w:val="0"/>
          <w:color w:val="231F20"/>
          <w:sz w:val="24"/>
          <w:szCs w:val="24"/>
        </w:rPr>
        <w:t>c</w:t>
      </w:r>
      <w:r w:rsidR="006A167F" w:rsidRPr="002965F1">
        <w:rPr>
          <w:b w:val="0"/>
          <w:color w:val="231F20"/>
          <w:sz w:val="22"/>
          <w:szCs w:val="22"/>
        </w:rPr>
        <w:t>ontracts</w:t>
      </w:r>
      <w:r w:rsidR="006A167F" w:rsidRPr="002965F1">
        <w:rPr>
          <w:b w:val="0"/>
          <w:color w:val="231F20"/>
          <w:spacing w:val="-11"/>
          <w:sz w:val="22"/>
          <w:szCs w:val="22"/>
        </w:rPr>
        <w:t xml:space="preserve"> </w:t>
      </w:r>
      <w:r w:rsidR="006A167F" w:rsidRPr="002965F1">
        <w:rPr>
          <w:b w:val="0"/>
          <w:color w:val="231F20"/>
          <w:sz w:val="22"/>
          <w:szCs w:val="22"/>
        </w:rPr>
        <w:t>under</w:t>
      </w:r>
      <w:r w:rsidR="006A167F" w:rsidRPr="002965F1">
        <w:rPr>
          <w:b w:val="0"/>
          <w:color w:val="231F20"/>
          <w:spacing w:val="-10"/>
          <w:sz w:val="22"/>
          <w:szCs w:val="22"/>
        </w:rPr>
        <w:t xml:space="preserve"> </w:t>
      </w:r>
      <w:r w:rsidR="006A167F" w:rsidRPr="002965F1">
        <w:rPr>
          <w:b w:val="0"/>
          <w:color w:val="231F20"/>
          <w:sz w:val="22"/>
          <w:szCs w:val="22"/>
        </w:rPr>
        <w:t xml:space="preserve">$25,000. Rather, </w:t>
      </w:r>
      <w:r w:rsidR="00AD7BB3" w:rsidRPr="002965F1">
        <w:rPr>
          <w:b w:val="0"/>
          <w:color w:val="231F20"/>
          <w:sz w:val="22"/>
          <w:szCs w:val="22"/>
        </w:rPr>
        <w:t>it applies to new contracts and</w:t>
      </w:r>
      <w:r w:rsidR="006A167F" w:rsidRPr="002965F1">
        <w:rPr>
          <w:b w:val="0"/>
          <w:color w:val="231F20"/>
          <w:sz w:val="22"/>
          <w:szCs w:val="22"/>
        </w:rPr>
        <w:t xml:space="preserve"> extensions or renewals of existing contracts of $25,000 or more and to contracts for audit services, regardless of</w:t>
      </w:r>
      <w:r w:rsidR="006A167F" w:rsidRPr="002965F1">
        <w:rPr>
          <w:b w:val="0"/>
          <w:color w:val="231F20"/>
          <w:spacing w:val="-13"/>
          <w:sz w:val="22"/>
          <w:szCs w:val="22"/>
        </w:rPr>
        <w:t xml:space="preserve"> </w:t>
      </w:r>
      <w:r w:rsidR="006A167F" w:rsidRPr="002965F1">
        <w:rPr>
          <w:b w:val="0"/>
          <w:color w:val="231F20"/>
          <w:sz w:val="22"/>
          <w:szCs w:val="22"/>
        </w:rPr>
        <w:t>amount.</w:t>
      </w:r>
      <w:r w:rsidR="00AD7BB3" w:rsidRPr="002965F1">
        <w:rPr>
          <w:b w:val="0"/>
          <w:color w:val="231F20"/>
          <w:sz w:val="22"/>
          <w:szCs w:val="22"/>
        </w:rPr>
        <w:t xml:space="preserve"> </w:t>
      </w:r>
      <w:r w:rsidR="00AD7BB3" w:rsidRPr="002965F1">
        <w:rPr>
          <w:color w:val="231F20"/>
          <w:sz w:val="22"/>
          <w:szCs w:val="22"/>
        </w:rPr>
        <w:t>(FORMAL CONTRACTS)</w:t>
      </w:r>
    </w:p>
    <w:p w14:paraId="6E6555B3" w14:textId="77777777" w:rsidR="006A167F" w:rsidRPr="002965F1" w:rsidRDefault="006A167F" w:rsidP="00517CEE">
      <w:pPr>
        <w:rPr>
          <w:b/>
          <w:sz w:val="22"/>
          <w:szCs w:val="22"/>
        </w:rPr>
      </w:pPr>
    </w:p>
    <w:p w14:paraId="6713CB62" w14:textId="77777777" w:rsidR="006A167F" w:rsidRPr="002965F1" w:rsidRDefault="006A167F" w:rsidP="00517CEE">
      <w:pPr>
        <w:pStyle w:val="Pa4"/>
        <w:ind w:left="720" w:hanging="720"/>
        <w:rPr>
          <w:color w:val="211D1E"/>
          <w:sz w:val="22"/>
          <w:szCs w:val="22"/>
        </w:rPr>
      </w:pPr>
    </w:p>
    <w:p w14:paraId="0C6BB175" w14:textId="0AC8DCEA" w:rsidR="006A167F" w:rsidRPr="00F719F6" w:rsidRDefault="006A167F" w:rsidP="00517CEE">
      <w:pPr>
        <w:pStyle w:val="Pa4"/>
        <w:ind w:left="720" w:hanging="720"/>
        <w:rPr>
          <w:color w:val="211D1E"/>
        </w:rPr>
      </w:pPr>
      <w:r w:rsidRPr="002965F1">
        <w:rPr>
          <w:color w:val="211D1E"/>
          <w:sz w:val="22"/>
          <w:szCs w:val="22"/>
        </w:rPr>
        <w:t xml:space="preserve">4. </w:t>
      </w:r>
      <w:r w:rsidR="008D435F">
        <w:rPr>
          <w:color w:val="211D1E"/>
          <w:sz w:val="22"/>
          <w:szCs w:val="22"/>
        </w:rPr>
        <w:t xml:space="preserve"> </w:t>
      </w:r>
      <w:r w:rsidR="004625F7">
        <w:rPr>
          <w:color w:val="211D1E"/>
          <w:sz w:val="22"/>
          <w:szCs w:val="22"/>
        </w:rPr>
        <w:t xml:space="preserve"> </w:t>
      </w:r>
      <w:r w:rsidR="008D435F">
        <w:rPr>
          <w:color w:val="211D1E"/>
          <w:sz w:val="22"/>
          <w:szCs w:val="22"/>
        </w:rPr>
        <w:t xml:space="preserve"> </w:t>
      </w:r>
      <w:r w:rsidRPr="00CC0B21">
        <w:rPr>
          <w:rFonts w:asciiTheme="minorHAnsi" w:hAnsiTheme="minorHAnsi" w:cstheme="minorHAnsi"/>
          <w:b/>
          <w:color w:val="211D1E"/>
        </w:rPr>
        <w:t>Contract Work Hours and Safety Standards Act</w:t>
      </w:r>
      <w:r w:rsidRPr="00F719F6">
        <w:rPr>
          <w:b/>
          <w:color w:val="211D1E"/>
        </w:rPr>
        <w:t xml:space="preserve"> </w:t>
      </w:r>
      <w:r w:rsidRPr="00F719F6">
        <w:rPr>
          <w:color w:val="211D1E"/>
        </w:rPr>
        <w:t xml:space="preserve">(40 U.S.C. 3701-3708). Where applicable, </w:t>
      </w:r>
      <w:r w:rsidRPr="00F719F6">
        <w:rPr>
          <w:b/>
          <w:i/>
          <w:color w:val="211D1E"/>
          <w:u w:val="single"/>
        </w:rPr>
        <w:t>all contracts</w:t>
      </w:r>
      <w:r w:rsidRPr="00F719F6">
        <w:rPr>
          <w:color w:val="211D1E"/>
        </w:rPr>
        <w:t xml:space="preserve"> awarded by the nonfe</w:t>
      </w:r>
      <w:r w:rsidR="00583549">
        <w:rPr>
          <w:color w:val="211D1E"/>
        </w:rPr>
        <w:t>deral entity in excess of $2,5</w:t>
      </w:r>
      <w:r w:rsidRPr="00F719F6">
        <w:rPr>
          <w:color w:val="211D1E"/>
        </w:rPr>
        <w:t>00 that involve the employment of mechanics or laborers must include a provision for compliance with 70 U.S.C. 3702 and 3704, as supplemented by De</w:t>
      </w:r>
      <w:r w:rsidRPr="00F719F6">
        <w:rPr>
          <w:color w:val="211D1E"/>
        </w:rPr>
        <w:softHyphen/>
        <w:t xml:space="preserv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57BADD2E" w14:textId="77777777" w:rsidR="006A167F" w:rsidRPr="00F719F6" w:rsidRDefault="006A167F" w:rsidP="00517CEE"/>
    <w:p w14:paraId="31D5EC05" w14:textId="535788BD" w:rsidR="006A167F" w:rsidRPr="00CC0B21" w:rsidRDefault="006A167F" w:rsidP="00517CEE">
      <w:pPr>
        <w:autoSpaceDE w:val="0"/>
        <w:autoSpaceDN w:val="0"/>
        <w:adjustRightInd w:val="0"/>
        <w:ind w:left="450" w:hanging="450"/>
        <w:rPr>
          <w:b/>
          <w:color w:val="211D1E"/>
          <w:sz w:val="22"/>
          <w:szCs w:val="22"/>
        </w:rPr>
      </w:pPr>
      <w:r w:rsidRPr="00F719F6">
        <w:rPr>
          <w:color w:val="211D1E"/>
        </w:rPr>
        <w:t xml:space="preserve">5. </w:t>
      </w:r>
      <w:r w:rsidRPr="00F719F6">
        <w:rPr>
          <w:color w:val="211D1E"/>
        </w:rPr>
        <w:tab/>
      </w:r>
      <w:r w:rsidRPr="00CC0B21">
        <w:rPr>
          <w:rFonts w:asciiTheme="minorHAnsi" w:hAnsiTheme="minorHAnsi" w:cstheme="minorHAnsi"/>
          <w:b/>
          <w:color w:val="211D1E"/>
        </w:rPr>
        <w:t>Equal Opportunity and Discrimination</w:t>
      </w:r>
      <w:r w:rsidRPr="00F719F6">
        <w:rPr>
          <w:color w:val="211D1E"/>
        </w:rPr>
        <w:t xml:space="preserve">. The vendor certifies it is an Equal Opportunity </w:t>
      </w:r>
      <w:r w:rsidR="004625F7">
        <w:rPr>
          <w:color w:val="211D1E"/>
        </w:rPr>
        <w:t xml:space="preserve">  </w:t>
      </w:r>
      <w:r w:rsidRPr="00F719F6">
        <w:rPr>
          <w:color w:val="211D1E"/>
        </w:rPr>
        <w:t>Employer, a provider of services and/or assistance, and is in compliance with the 1964 Civil Rights Act, Title IX of the Education Amendments of 1972, Section 504 of the Rehabilitation Act of 1973, as amended, and Executive Orders 11246 and 11375. The vendor assures compliance with the Americans With Disabilities Act of 1990 (Public Law 101-336), all amendments to, and all requirements imposed by the regulations issued pursuant</w:t>
      </w:r>
      <w:r w:rsidR="00102EC1" w:rsidRPr="00F719F6">
        <w:rPr>
          <w:b/>
          <w:color w:val="211D1E"/>
        </w:rPr>
        <w:t>.</w:t>
      </w:r>
      <w:r w:rsidR="00AD7BB3" w:rsidRPr="00F719F6">
        <w:rPr>
          <w:b/>
          <w:color w:val="211D1E"/>
        </w:rPr>
        <w:t xml:space="preserve">   </w:t>
      </w:r>
      <w:r w:rsidR="00AD7BB3" w:rsidRPr="00CC0B21">
        <w:rPr>
          <w:b/>
          <w:color w:val="211D1E"/>
          <w:sz w:val="22"/>
          <w:szCs w:val="22"/>
        </w:rPr>
        <w:t>(FORMAL CONTRACTS</w:t>
      </w:r>
      <w:r w:rsidR="00544F41" w:rsidRPr="00CC0B21">
        <w:rPr>
          <w:b/>
          <w:color w:val="211D1E"/>
          <w:sz w:val="22"/>
          <w:szCs w:val="22"/>
        </w:rPr>
        <w:t xml:space="preserve"> OF $10,000 OR MORE</w:t>
      </w:r>
      <w:r w:rsidR="00AD7BB3" w:rsidRPr="00CC0B21">
        <w:rPr>
          <w:b/>
          <w:color w:val="211D1E"/>
          <w:sz w:val="22"/>
          <w:szCs w:val="22"/>
        </w:rPr>
        <w:t>)</w:t>
      </w:r>
    </w:p>
    <w:p w14:paraId="1CD63DED" w14:textId="77777777" w:rsidR="0025012A" w:rsidRPr="00F719F6" w:rsidRDefault="0025012A" w:rsidP="00517CEE">
      <w:pPr>
        <w:autoSpaceDE w:val="0"/>
        <w:autoSpaceDN w:val="0"/>
        <w:adjustRightInd w:val="0"/>
        <w:ind w:left="450" w:hanging="450"/>
        <w:rPr>
          <w:color w:val="211D1E"/>
        </w:rPr>
      </w:pPr>
    </w:p>
    <w:p w14:paraId="6646E7AA" w14:textId="3207FE2B" w:rsidR="00102EC1" w:rsidRPr="0025012A" w:rsidRDefault="00102EC1" w:rsidP="00F2316B">
      <w:pPr>
        <w:pStyle w:val="ListParagraph"/>
        <w:numPr>
          <w:ilvl w:val="0"/>
          <w:numId w:val="17"/>
        </w:numPr>
        <w:autoSpaceDE w:val="0"/>
        <w:autoSpaceDN w:val="0"/>
        <w:adjustRightInd w:val="0"/>
        <w:rPr>
          <w:color w:val="231F20"/>
        </w:rPr>
      </w:pPr>
      <w:r w:rsidRPr="0025012A">
        <w:rPr>
          <w:color w:val="231F20"/>
        </w:rPr>
        <w:lastRenderedPageBreak/>
        <w:t xml:space="preserve">Contracts in excess of $150,000 shall contain provisions that require compliance with all applicable standards, orders, or requirements issued under Section 306 of the </w:t>
      </w:r>
      <w:r w:rsidRPr="0025012A">
        <w:rPr>
          <w:b/>
          <w:color w:val="231F20"/>
        </w:rPr>
        <w:t>Clean Air Act</w:t>
      </w:r>
      <w:r w:rsidRPr="0025012A">
        <w:rPr>
          <w:color w:val="231F20"/>
        </w:rPr>
        <w:t xml:space="preserve"> (42 U.S.C. 1857[h]), Section 508 of the</w:t>
      </w:r>
      <w:r w:rsidRPr="00CC0B21">
        <w:rPr>
          <w:rFonts w:asciiTheme="minorHAnsi" w:hAnsiTheme="minorHAnsi" w:cstheme="minorHAnsi"/>
          <w:color w:val="231F20"/>
        </w:rPr>
        <w:t xml:space="preserve"> </w:t>
      </w:r>
      <w:r w:rsidRPr="00CC0B21">
        <w:rPr>
          <w:rFonts w:asciiTheme="minorHAnsi" w:hAnsiTheme="minorHAnsi" w:cstheme="minorHAnsi"/>
          <w:b/>
          <w:color w:val="231F20"/>
        </w:rPr>
        <w:t>Clean Water Act</w:t>
      </w:r>
      <w:r w:rsidRPr="00CC0B21">
        <w:rPr>
          <w:rFonts w:asciiTheme="minorHAnsi" w:hAnsiTheme="minorHAnsi" w:cstheme="minorHAnsi"/>
          <w:color w:val="231F20"/>
        </w:rPr>
        <w:t xml:space="preserve"> </w:t>
      </w:r>
      <w:r w:rsidRPr="0025012A">
        <w:rPr>
          <w:color w:val="231F20"/>
        </w:rPr>
        <w:t xml:space="preserve">(33 U.S.C. 1368), Executive Order 11738, and </w:t>
      </w:r>
      <w:r w:rsidRPr="00CC0B21">
        <w:rPr>
          <w:rFonts w:asciiTheme="minorHAnsi" w:hAnsiTheme="minorHAnsi" w:cstheme="minorHAnsi"/>
          <w:b/>
          <w:color w:val="231F20"/>
        </w:rPr>
        <w:t>Environmental Protection Agency (EPA) Regulation</w:t>
      </w:r>
      <w:r w:rsidRPr="0025012A">
        <w:rPr>
          <w:color w:val="231F20"/>
        </w:rPr>
        <w:t xml:space="preserve"> (40 CFR §15), which prohibit the use of nonexempt federal contracts, grants, or loans of facilities included on the EPA list of violating facilities. The provision shall require reporting of violations to the grantor agency and to the EPA Assistant Administrator for Enforcement (EN-329). 23. The contract must recognize mandatory standards and policies relating to energy efficiency that are contained in the State Agency conservation plan issued in compliance with the Energy Policy and Conservation Act (Public Law 94-163).</w:t>
      </w:r>
    </w:p>
    <w:p w14:paraId="63BA44B4" w14:textId="77777777" w:rsidR="00102EC1" w:rsidRPr="00F719F6" w:rsidRDefault="00102EC1" w:rsidP="00517CEE">
      <w:pPr>
        <w:tabs>
          <w:tab w:val="left" w:pos="450"/>
        </w:tabs>
        <w:ind w:left="450" w:hanging="450"/>
        <w:rPr>
          <w:b/>
          <w:color w:val="000000"/>
        </w:rPr>
      </w:pPr>
    </w:p>
    <w:p w14:paraId="595D7D54" w14:textId="77777777" w:rsidR="005927AE" w:rsidRPr="00F719F6" w:rsidRDefault="00BF4797" w:rsidP="005927AE">
      <w:pPr>
        <w:tabs>
          <w:tab w:val="left" w:pos="450"/>
        </w:tabs>
        <w:ind w:left="450" w:hanging="450"/>
        <w:jc w:val="center"/>
        <w:rPr>
          <w:b/>
          <w:color w:val="000000"/>
        </w:rPr>
      </w:pPr>
      <w:r w:rsidRPr="00F719F6">
        <w:rPr>
          <w:b/>
          <w:color w:val="000000"/>
        </w:rPr>
        <w:t>S</w:t>
      </w:r>
      <w:r w:rsidR="003E4EE0" w:rsidRPr="00F719F6">
        <w:rPr>
          <w:b/>
          <w:color w:val="000000"/>
        </w:rPr>
        <w:t xml:space="preserve">ECTION II – </w:t>
      </w:r>
      <w:r w:rsidR="005927AE" w:rsidRPr="00F719F6">
        <w:rPr>
          <w:b/>
          <w:color w:val="000000"/>
        </w:rPr>
        <w:t>PURCHASING EQUIPMENT</w:t>
      </w:r>
    </w:p>
    <w:p w14:paraId="729DE856" w14:textId="77777777" w:rsidR="005927AE" w:rsidRPr="00F719F6" w:rsidRDefault="005927AE" w:rsidP="005927AE">
      <w:pPr>
        <w:tabs>
          <w:tab w:val="left" w:pos="450"/>
        </w:tabs>
        <w:ind w:left="450" w:hanging="450"/>
        <w:rPr>
          <w:b/>
          <w:color w:val="000000"/>
        </w:rPr>
      </w:pPr>
    </w:p>
    <w:p w14:paraId="2EE72FDE" w14:textId="00C35B86" w:rsidR="005927AE" w:rsidRPr="00F719F6" w:rsidRDefault="005927AE" w:rsidP="005927AE">
      <w:pPr>
        <w:rPr>
          <w:b/>
          <w:i/>
          <w:color w:val="0000FF"/>
        </w:rPr>
      </w:pPr>
      <w:r w:rsidRPr="00F719F6">
        <w:rPr>
          <w:b/>
          <w:color w:val="000000"/>
        </w:rPr>
        <w:t xml:space="preserve">*Name and Title of those responsible for Purchasing Equipment: </w:t>
      </w:r>
      <w:r w:rsidRPr="00F719F6">
        <w:rPr>
          <w:b/>
          <w:i/>
          <w:color w:val="0000FF"/>
        </w:rPr>
        <w:t xml:space="preserve">(list the names and titles of all those who are responsible for purchasing equipment at the </w:t>
      </w:r>
      <w:r w:rsidR="00BF2FF7">
        <w:rPr>
          <w:b/>
          <w:i/>
          <w:color w:val="0000FF"/>
        </w:rPr>
        <w:t>Sponsor</w:t>
      </w:r>
      <w:r w:rsidRPr="00F719F6">
        <w:rPr>
          <w:b/>
          <w:i/>
          <w:color w:val="0000FF"/>
        </w:rPr>
        <w:t>.)</w:t>
      </w:r>
    </w:p>
    <w:p w14:paraId="76241E9A" w14:textId="77777777" w:rsidR="005927AE" w:rsidRPr="00F719F6" w:rsidRDefault="005927AE" w:rsidP="005927AE">
      <w:pPr>
        <w:tabs>
          <w:tab w:val="left" w:pos="450"/>
        </w:tabs>
        <w:ind w:left="450" w:hanging="450"/>
        <w:rPr>
          <w:color w:val="000000"/>
        </w:rPr>
      </w:pPr>
    </w:p>
    <w:p w14:paraId="62B6FAAC" w14:textId="77777777" w:rsidR="005927AE" w:rsidRPr="00F719F6" w:rsidRDefault="005927AE" w:rsidP="005927AE">
      <w:pPr>
        <w:tabs>
          <w:tab w:val="left" w:pos="450"/>
        </w:tabs>
      </w:pPr>
      <w:r w:rsidRPr="00F719F6">
        <w:t xml:space="preserve">If the amount of purchases for </w:t>
      </w:r>
      <w:r w:rsidRPr="00F719F6">
        <w:rPr>
          <w:u w:val="single"/>
        </w:rPr>
        <w:t>equipment</w:t>
      </w:r>
      <w:r w:rsidRPr="00F719F6">
        <w:t xml:space="preserve"> is greater than $5,000, the following procedure will be used.  </w:t>
      </w:r>
    </w:p>
    <w:p w14:paraId="20BB74B9" w14:textId="77777777" w:rsidR="005927AE" w:rsidRPr="00F719F6" w:rsidRDefault="005927AE" w:rsidP="005927AE">
      <w:pPr>
        <w:pStyle w:val="OmniPage258"/>
        <w:tabs>
          <w:tab w:val="clear" w:pos="3202"/>
          <w:tab w:val="clear" w:pos="5746"/>
        </w:tabs>
        <w:rPr>
          <w:rFonts w:ascii="Times New Roman" w:hAnsi="Times New Roman"/>
          <w:szCs w:val="24"/>
        </w:rPr>
      </w:pPr>
    </w:p>
    <w:p w14:paraId="5279A7AF" w14:textId="77777777" w:rsidR="005927AE" w:rsidRPr="00F719F6" w:rsidRDefault="005927AE" w:rsidP="00F2316B">
      <w:pPr>
        <w:pStyle w:val="ListParagraph"/>
        <w:numPr>
          <w:ilvl w:val="0"/>
          <w:numId w:val="16"/>
        </w:numPr>
      </w:pPr>
      <w:r w:rsidRPr="00F719F6">
        <w:t>Written specifications will be prepared and provided to vendors.</w:t>
      </w:r>
    </w:p>
    <w:p w14:paraId="2022D38C" w14:textId="77777777" w:rsidR="005927AE" w:rsidRPr="00F719F6" w:rsidRDefault="005927AE" w:rsidP="005927AE">
      <w:pPr>
        <w:ind w:left="180"/>
      </w:pPr>
    </w:p>
    <w:p w14:paraId="731A55B5" w14:textId="77777777" w:rsidR="005927AE" w:rsidRPr="00F719F6" w:rsidRDefault="005927AE" w:rsidP="00F2316B">
      <w:pPr>
        <w:pStyle w:val="ListParagraph"/>
        <w:numPr>
          <w:ilvl w:val="0"/>
          <w:numId w:val="16"/>
        </w:numPr>
      </w:pPr>
      <w:r w:rsidRPr="00F719F6">
        <w:t>Each vendor will be contacted and given an opportunity to provide a price quote on the same specifications. A minimum of two vendors shall be contacted.</w:t>
      </w:r>
    </w:p>
    <w:p w14:paraId="5456F544" w14:textId="77777777" w:rsidR="005927AE" w:rsidRPr="00F719F6" w:rsidRDefault="005927AE" w:rsidP="005927AE"/>
    <w:p w14:paraId="270C1CED" w14:textId="77777777" w:rsidR="005927AE" w:rsidRPr="00F719F6" w:rsidRDefault="005927AE" w:rsidP="00F2316B">
      <w:pPr>
        <w:pStyle w:val="ListParagraph"/>
        <w:numPr>
          <w:ilvl w:val="0"/>
          <w:numId w:val="16"/>
        </w:numPr>
      </w:pPr>
      <w:r w:rsidRPr="00F719F6">
        <w:t>The price quotes will receive appropriate confidentiality before award.</w:t>
      </w:r>
    </w:p>
    <w:p w14:paraId="16BE872B" w14:textId="77777777" w:rsidR="005927AE" w:rsidRPr="00F719F6" w:rsidRDefault="005927AE" w:rsidP="005927AE">
      <w:pPr>
        <w:ind w:left="360"/>
      </w:pPr>
    </w:p>
    <w:p w14:paraId="265432A5" w14:textId="30E7A8C6" w:rsidR="005927AE" w:rsidRPr="00F719F6" w:rsidRDefault="005927AE" w:rsidP="00F2316B">
      <w:pPr>
        <w:pStyle w:val="ListParagraph"/>
        <w:numPr>
          <w:ilvl w:val="0"/>
          <w:numId w:val="16"/>
        </w:numPr>
      </w:pPr>
      <w:r w:rsidRPr="00F719F6">
        <w:t>If using USDA funding for the purchase, the Sponsor will seek prior approval from Oklahoma Child Nutrition Programs unless the equipment is placed on the Equipment Pre-Approval list located in the Child Nutrition Manual.</w:t>
      </w:r>
    </w:p>
    <w:p w14:paraId="0727BC5C" w14:textId="77777777" w:rsidR="005927AE" w:rsidRPr="00F719F6" w:rsidRDefault="005927AE" w:rsidP="005927AE"/>
    <w:p w14:paraId="1A71D5CA" w14:textId="77777777" w:rsidR="005927AE" w:rsidRPr="00F719F6" w:rsidRDefault="005927AE" w:rsidP="00F2316B">
      <w:pPr>
        <w:pStyle w:val="ListParagraph"/>
        <w:numPr>
          <w:ilvl w:val="0"/>
          <w:numId w:val="16"/>
        </w:numPr>
      </w:pPr>
      <w:r w:rsidRPr="00F719F6">
        <w:t xml:space="preserve">Quotes will be awarded by </w:t>
      </w:r>
      <w:r w:rsidRPr="00F719F6">
        <w:rPr>
          <w:color w:val="538135" w:themeColor="accent6" w:themeShade="BF"/>
          <w:u w:val="single"/>
        </w:rPr>
        <w:t>t</w:t>
      </w:r>
      <w:r w:rsidRPr="00F719F6">
        <w:rPr>
          <w:color w:val="006600"/>
          <w:u w:val="single"/>
        </w:rPr>
        <w:t>he person(s) listed in Section III</w:t>
      </w:r>
      <w:r w:rsidRPr="00F719F6">
        <w:rPr>
          <w:color w:val="0000FF"/>
        </w:rPr>
        <w:t xml:space="preserve">.  </w:t>
      </w:r>
      <w:r w:rsidRPr="00F719F6">
        <w:t>Quotes awarded will be to the lowest and best quote based upon quality, service availability, price, and/or _________.</w:t>
      </w:r>
    </w:p>
    <w:p w14:paraId="1C235AFC" w14:textId="77777777" w:rsidR="005927AE" w:rsidRPr="00F719F6" w:rsidRDefault="005927AE" w:rsidP="005927AE"/>
    <w:p w14:paraId="13663CA8" w14:textId="77777777" w:rsidR="005927AE" w:rsidRPr="00F719F6" w:rsidRDefault="005927AE" w:rsidP="00F2316B">
      <w:pPr>
        <w:pStyle w:val="ListParagraph"/>
        <w:numPr>
          <w:ilvl w:val="0"/>
          <w:numId w:val="16"/>
        </w:numPr>
      </w:pPr>
      <w:r w:rsidRPr="00F719F6">
        <w:t xml:space="preserve">The </w:t>
      </w:r>
      <w:r w:rsidRPr="007A4BFE">
        <w:rPr>
          <w:color w:val="538135" w:themeColor="accent6" w:themeShade="BF"/>
          <w:u w:val="single"/>
        </w:rPr>
        <w:t>person(s) listed in Section III</w:t>
      </w:r>
      <w:r w:rsidRPr="007A4BFE">
        <w:rPr>
          <w:color w:val="0000FF"/>
        </w:rPr>
        <w:t xml:space="preserve"> </w:t>
      </w:r>
      <w:r w:rsidRPr="00F719F6">
        <w:t xml:space="preserve">will be responsible for documentation of records to show selection of vendor, reasons for selection, names of all vendors contacted, price quotes from each vendor, and </w:t>
      </w:r>
      <w:r w:rsidRPr="007A4BFE">
        <w:rPr>
          <w:b/>
          <w:i/>
        </w:rPr>
        <w:t>written specifications.</w:t>
      </w:r>
    </w:p>
    <w:p w14:paraId="5431BAF8" w14:textId="77777777" w:rsidR="005927AE" w:rsidRPr="00F719F6" w:rsidRDefault="005927AE" w:rsidP="005927AE"/>
    <w:p w14:paraId="12DE8FF1" w14:textId="77777777" w:rsidR="005927AE" w:rsidRPr="00F719F6" w:rsidRDefault="005927AE" w:rsidP="00F2316B">
      <w:pPr>
        <w:pStyle w:val="ListParagraph"/>
        <w:numPr>
          <w:ilvl w:val="0"/>
          <w:numId w:val="16"/>
        </w:numPr>
      </w:pPr>
      <w:r w:rsidRPr="00F719F6">
        <w:t>The</w:t>
      </w:r>
      <w:r w:rsidRPr="007A4BFE">
        <w:rPr>
          <w:color w:val="538135" w:themeColor="accent6" w:themeShade="BF"/>
          <w:u w:val="single"/>
        </w:rPr>
        <w:t xml:space="preserve"> person(s) listed in Section III</w:t>
      </w:r>
      <w:r w:rsidRPr="007A4BFE">
        <w:rPr>
          <w:color w:val="0000FF"/>
          <w:u w:val="single"/>
        </w:rPr>
        <w:t xml:space="preserve"> </w:t>
      </w:r>
      <w:r w:rsidRPr="00F719F6">
        <w:t>will be responsible for documentation that the actual product specified is received.</w:t>
      </w:r>
    </w:p>
    <w:p w14:paraId="7F44CDD7" w14:textId="77777777" w:rsidR="005927AE" w:rsidRDefault="005927AE" w:rsidP="005927AE"/>
    <w:p w14:paraId="0D99A147" w14:textId="77777777" w:rsidR="005927AE" w:rsidRPr="008161E7" w:rsidRDefault="005927AE" w:rsidP="005927AE">
      <w:r w:rsidRPr="008161E7">
        <w:rPr>
          <w:i/>
          <w:iCs/>
        </w:rPr>
        <w:t>Equipment</w:t>
      </w:r>
      <w:r w:rsidRPr="008161E7">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w:t>
      </w:r>
      <w:r>
        <w:t xml:space="preserve"> purposes, or $5,000. See also </w:t>
      </w:r>
      <w:r w:rsidRPr="008161E7">
        <w:t>§200.12 Capital assets, 200.20 Computing devices, 200.48 General purpose equipment, 200.58 Information technology systems, 200.89 Special purpose equipment, and 200.94 Supplies.</w:t>
      </w:r>
    </w:p>
    <w:p w14:paraId="33A339A6" w14:textId="77777777" w:rsidR="005927AE" w:rsidRDefault="005927AE" w:rsidP="00517CEE">
      <w:pPr>
        <w:tabs>
          <w:tab w:val="left" w:pos="450"/>
        </w:tabs>
        <w:ind w:left="450" w:hanging="450"/>
        <w:jc w:val="center"/>
        <w:rPr>
          <w:b/>
          <w:color w:val="000000"/>
        </w:rPr>
      </w:pPr>
    </w:p>
    <w:p w14:paraId="21D6D593" w14:textId="3328F4E8" w:rsidR="005927AE" w:rsidRDefault="005927AE" w:rsidP="00517CEE">
      <w:pPr>
        <w:tabs>
          <w:tab w:val="left" w:pos="450"/>
        </w:tabs>
        <w:ind w:left="450" w:hanging="450"/>
        <w:jc w:val="center"/>
        <w:rPr>
          <w:b/>
          <w:color w:val="000000"/>
        </w:rPr>
      </w:pPr>
    </w:p>
    <w:p w14:paraId="4548474A" w14:textId="2110115A" w:rsidR="00CC0B21" w:rsidRDefault="00CC0B21" w:rsidP="00517CEE">
      <w:pPr>
        <w:tabs>
          <w:tab w:val="left" w:pos="450"/>
        </w:tabs>
        <w:ind w:left="450" w:hanging="450"/>
        <w:jc w:val="center"/>
        <w:rPr>
          <w:b/>
          <w:color w:val="000000"/>
        </w:rPr>
      </w:pPr>
    </w:p>
    <w:p w14:paraId="00765B14" w14:textId="77777777" w:rsidR="00C37660" w:rsidRDefault="00C37660" w:rsidP="00517CEE">
      <w:pPr>
        <w:tabs>
          <w:tab w:val="left" w:pos="450"/>
        </w:tabs>
        <w:ind w:left="450" w:hanging="450"/>
        <w:jc w:val="center"/>
        <w:rPr>
          <w:b/>
          <w:color w:val="000000"/>
        </w:rPr>
      </w:pPr>
    </w:p>
    <w:p w14:paraId="26B1F23E" w14:textId="77777777" w:rsidR="005927AE" w:rsidRDefault="005927AE" w:rsidP="00517CEE">
      <w:pPr>
        <w:tabs>
          <w:tab w:val="left" w:pos="450"/>
        </w:tabs>
        <w:ind w:left="450" w:hanging="450"/>
        <w:jc w:val="center"/>
        <w:rPr>
          <w:b/>
          <w:color w:val="000000"/>
        </w:rPr>
      </w:pPr>
    </w:p>
    <w:p w14:paraId="3DA81D84" w14:textId="3F35738C" w:rsidR="00DA4376" w:rsidRPr="00F719F6" w:rsidRDefault="005927AE" w:rsidP="005927AE">
      <w:pPr>
        <w:tabs>
          <w:tab w:val="left" w:pos="450"/>
        </w:tabs>
        <w:ind w:left="450" w:hanging="450"/>
        <w:jc w:val="center"/>
        <w:rPr>
          <w:b/>
          <w:color w:val="000000"/>
        </w:rPr>
      </w:pPr>
      <w:r w:rsidRPr="00F719F6">
        <w:rPr>
          <w:b/>
          <w:color w:val="000000"/>
        </w:rPr>
        <w:lastRenderedPageBreak/>
        <w:t>SECTION III –</w:t>
      </w:r>
      <w:r>
        <w:rPr>
          <w:b/>
          <w:color w:val="000000"/>
        </w:rPr>
        <w:t xml:space="preserve"> </w:t>
      </w:r>
      <w:r w:rsidR="003E4EE0" w:rsidRPr="00F719F6">
        <w:rPr>
          <w:b/>
          <w:color w:val="000000"/>
        </w:rPr>
        <w:t>MICROPURCHASING</w:t>
      </w:r>
    </w:p>
    <w:p w14:paraId="3DA81D85" w14:textId="77777777" w:rsidR="00DA4376" w:rsidRPr="00F719F6" w:rsidRDefault="00DA4376" w:rsidP="00517CEE">
      <w:pPr>
        <w:tabs>
          <w:tab w:val="left" w:pos="450"/>
        </w:tabs>
        <w:ind w:left="450" w:hanging="450"/>
        <w:rPr>
          <w:color w:val="000000"/>
        </w:rPr>
      </w:pPr>
    </w:p>
    <w:p w14:paraId="3DA81D86" w14:textId="5DCA7FC6" w:rsidR="00D553C5" w:rsidRDefault="00DA4376" w:rsidP="00517CEE">
      <w:pPr>
        <w:tabs>
          <w:tab w:val="left" w:pos="450"/>
        </w:tabs>
      </w:pPr>
      <w:r w:rsidRPr="00F719F6">
        <w:t>If the amount of purchases for items is less than $</w:t>
      </w:r>
      <w:r w:rsidR="00C9508A" w:rsidRPr="00F719F6">
        <w:t>10</w:t>
      </w:r>
      <w:r w:rsidR="00600647" w:rsidRPr="00F719F6">
        <w:t>,0</w:t>
      </w:r>
      <w:r w:rsidR="00C9508A" w:rsidRPr="00F719F6">
        <w:t>00</w:t>
      </w:r>
      <w:r w:rsidRPr="00F719F6">
        <w:t xml:space="preserve"> </w:t>
      </w:r>
      <w:r w:rsidR="0025012A" w:rsidRPr="005927AE">
        <w:rPr>
          <w:i/>
        </w:rPr>
        <w:t>or less</w:t>
      </w:r>
      <w:r w:rsidRPr="005927AE">
        <w:rPr>
          <w:i/>
        </w:rPr>
        <w:t xml:space="preserve"> than the </w:t>
      </w:r>
      <w:r w:rsidR="00C37660">
        <w:rPr>
          <w:i/>
        </w:rPr>
        <w:t>sponsor’</w:t>
      </w:r>
      <w:r w:rsidR="0025012A" w:rsidRPr="005927AE">
        <w:rPr>
          <w:i/>
        </w:rPr>
        <w:t xml:space="preserve">s micropurchasing </w:t>
      </w:r>
      <w:r w:rsidRPr="005927AE">
        <w:rPr>
          <w:i/>
        </w:rPr>
        <w:t>threshold</w:t>
      </w:r>
      <w:r w:rsidRPr="00F719F6">
        <w:t>, the following</w:t>
      </w:r>
      <w:r w:rsidR="00BE15B1" w:rsidRPr="00F719F6">
        <w:t xml:space="preserve"> procedure</w:t>
      </w:r>
      <w:r w:rsidRPr="00F719F6">
        <w:rPr>
          <w:b/>
        </w:rPr>
        <w:t xml:space="preserve"> </w:t>
      </w:r>
      <w:r w:rsidRPr="00F719F6">
        <w:t xml:space="preserve">will be used.  </w:t>
      </w:r>
    </w:p>
    <w:p w14:paraId="1338831F" w14:textId="37E8DEBF" w:rsidR="0025012A" w:rsidRDefault="0025012A" w:rsidP="00517CEE">
      <w:pPr>
        <w:tabs>
          <w:tab w:val="left" w:pos="450"/>
        </w:tabs>
      </w:pPr>
    </w:p>
    <w:p w14:paraId="5F38681F" w14:textId="77777777" w:rsidR="0025012A" w:rsidRPr="00F719F6" w:rsidRDefault="0025012A" w:rsidP="0025012A">
      <w:pPr>
        <w:tabs>
          <w:tab w:val="left" w:pos="450"/>
        </w:tabs>
        <w:ind w:left="450" w:hanging="450"/>
        <w:rPr>
          <w:color w:val="000000"/>
        </w:rPr>
      </w:pPr>
      <w:r w:rsidRPr="00F719F6">
        <w:rPr>
          <w:color w:val="000000"/>
        </w:rPr>
        <w:t>Select one</w:t>
      </w:r>
      <w:r>
        <w:rPr>
          <w:color w:val="000000"/>
        </w:rPr>
        <w:t>:</w:t>
      </w:r>
    </w:p>
    <w:p w14:paraId="11FF5125" w14:textId="17D9D974" w:rsidR="0025012A" w:rsidRPr="00F719F6" w:rsidRDefault="00C37660" w:rsidP="0025012A">
      <w:pPr>
        <w:tabs>
          <w:tab w:val="left" w:pos="450"/>
        </w:tabs>
      </w:pPr>
      <w:sdt>
        <w:sdtPr>
          <w:id w:val="114416605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 xml:space="preserve">  </w:t>
      </w:r>
      <w:r w:rsidR="0025012A" w:rsidRPr="00F719F6">
        <w:tab/>
        <w:t>Purchases below $</w:t>
      </w:r>
      <w:r w:rsidR="0025012A">
        <w:t>10</w:t>
      </w:r>
      <w:r w:rsidR="0025012A" w:rsidRPr="00F719F6">
        <w:t>,000</w:t>
      </w:r>
    </w:p>
    <w:p w14:paraId="0AD8B0CB" w14:textId="1264AC11" w:rsidR="0025012A" w:rsidRPr="00F719F6" w:rsidRDefault="00C37660" w:rsidP="0025012A">
      <w:pPr>
        <w:tabs>
          <w:tab w:val="left" w:pos="450"/>
        </w:tabs>
        <w:ind w:left="450" w:hanging="450"/>
        <w:rPr>
          <w:i/>
        </w:rPr>
      </w:pPr>
      <w:sdt>
        <w:sdtPr>
          <w:id w:val="-200997396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ab/>
        <w:t xml:space="preserve">Purchases below </w:t>
      </w:r>
      <w:r w:rsidR="0025012A">
        <w:t>$</w:t>
      </w:r>
      <w:r w:rsidR="0025012A" w:rsidRPr="00F719F6">
        <w:t xml:space="preserve">__________ </w:t>
      </w:r>
      <w:r w:rsidR="0025012A" w:rsidRPr="00F719F6">
        <w:rPr>
          <w:i/>
        </w:rPr>
        <w:t>(</w:t>
      </w:r>
      <w:r w:rsidR="00A27943">
        <w:rPr>
          <w:i/>
        </w:rPr>
        <w:t>Sponsor</w:t>
      </w:r>
      <w:r w:rsidR="0025012A">
        <w:rPr>
          <w:i/>
        </w:rPr>
        <w:t xml:space="preserve"> threshold if it is below</w:t>
      </w:r>
      <w:r w:rsidR="0025012A" w:rsidRPr="00F719F6">
        <w:rPr>
          <w:i/>
        </w:rPr>
        <w:t xml:space="preserve"> $</w:t>
      </w:r>
      <w:r w:rsidR="0025012A">
        <w:rPr>
          <w:i/>
        </w:rPr>
        <w:t>10,000</w:t>
      </w:r>
      <w:r w:rsidR="0025012A" w:rsidRPr="00F719F6">
        <w:rPr>
          <w:i/>
        </w:rPr>
        <w:t>, must use most restrictive)</w:t>
      </w:r>
    </w:p>
    <w:p w14:paraId="3DA81D87" w14:textId="77777777" w:rsidR="00DA4376" w:rsidRPr="00F719F6" w:rsidRDefault="00DA4376" w:rsidP="00517CEE">
      <w:r w:rsidRPr="00F719F6">
        <w:tab/>
      </w:r>
    </w:p>
    <w:p w14:paraId="3DA81D88" w14:textId="4EDE6F86" w:rsidR="00DA4376" w:rsidRPr="00F719F6" w:rsidRDefault="00DA4376" w:rsidP="007A4BFE">
      <w:pPr>
        <w:numPr>
          <w:ilvl w:val="0"/>
          <w:numId w:val="2"/>
        </w:numPr>
        <w:tabs>
          <w:tab w:val="num" w:pos="720"/>
        </w:tabs>
        <w:ind w:left="720"/>
      </w:pPr>
      <w:r w:rsidRPr="00F719F6">
        <w:t xml:space="preserve">Purchases will not be </w:t>
      </w:r>
      <w:r w:rsidR="00F94114" w:rsidRPr="00F719F6">
        <w:t>separated into 2 or more purchases</w:t>
      </w:r>
      <w:r w:rsidRPr="00F719F6">
        <w:t xml:space="preserve"> to </w:t>
      </w:r>
      <w:r w:rsidR="00F94114" w:rsidRPr="00F719F6">
        <w:t xml:space="preserve">meet or be below </w:t>
      </w:r>
      <w:r w:rsidRPr="00F719F6">
        <w:t>the $</w:t>
      </w:r>
      <w:r w:rsidR="002F3C64">
        <w:t>10,000</w:t>
      </w:r>
      <w:r w:rsidRPr="00F719F6">
        <w:t xml:space="preserve"> threshold.</w:t>
      </w:r>
    </w:p>
    <w:p w14:paraId="3DA81D89" w14:textId="77777777" w:rsidR="00DA4376" w:rsidRPr="00F719F6" w:rsidRDefault="00DA4376" w:rsidP="00517CEE"/>
    <w:p w14:paraId="3DA81D8A" w14:textId="63E81B5E" w:rsidR="00DA4376" w:rsidRPr="00F719F6" w:rsidRDefault="00DA4376" w:rsidP="007A4BFE">
      <w:pPr>
        <w:numPr>
          <w:ilvl w:val="0"/>
          <w:numId w:val="2"/>
        </w:numPr>
        <w:tabs>
          <w:tab w:val="num" w:pos="720"/>
        </w:tabs>
        <w:ind w:left="720"/>
      </w:pPr>
      <w:r w:rsidRPr="00F719F6">
        <w:t>The price quotes will not be required.</w:t>
      </w:r>
      <w:r w:rsidR="00A06C7E" w:rsidRPr="00F719F6">
        <w:t xml:space="preserve"> Competition is not required.</w:t>
      </w:r>
    </w:p>
    <w:p w14:paraId="3DA81D8B" w14:textId="77777777" w:rsidR="00A4258E" w:rsidRPr="00F719F6" w:rsidRDefault="00A4258E" w:rsidP="00517CEE">
      <w:pPr>
        <w:ind w:left="720"/>
      </w:pPr>
    </w:p>
    <w:p w14:paraId="3DA81D8C" w14:textId="77777777" w:rsidR="00A4258E" w:rsidRPr="00F719F6" w:rsidRDefault="00A4258E" w:rsidP="007A4BFE">
      <w:pPr>
        <w:numPr>
          <w:ilvl w:val="0"/>
          <w:numId w:val="2"/>
        </w:numPr>
        <w:tabs>
          <w:tab w:val="num" w:pos="720"/>
        </w:tabs>
        <w:ind w:left="720"/>
      </w:pPr>
      <w:r w:rsidRPr="00F719F6">
        <w:t>When practicable, micro-purchases will be</w:t>
      </w:r>
      <w:r w:rsidR="00A614AA" w:rsidRPr="00F719F6">
        <w:t xml:space="preserve"> distributed </w:t>
      </w:r>
      <w:r w:rsidR="00A06C7E" w:rsidRPr="00F719F6">
        <w:t xml:space="preserve">equitably among qualified suppliers.  </w:t>
      </w:r>
      <w:r w:rsidRPr="00F719F6">
        <w:t xml:space="preserve"> </w:t>
      </w:r>
    </w:p>
    <w:p w14:paraId="3DA81D8D" w14:textId="77777777" w:rsidR="00DA4376" w:rsidRPr="00F719F6" w:rsidRDefault="00DA4376" w:rsidP="00517CEE"/>
    <w:p w14:paraId="3DA81D8F" w14:textId="77777777" w:rsidR="00DA4376" w:rsidRPr="00F719F6" w:rsidRDefault="00DA4376" w:rsidP="00517CEE"/>
    <w:p w14:paraId="3DA81D90" w14:textId="77777777" w:rsidR="00A06C7E" w:rsidRPr="00F719F6" w:rsidRDefault="00DA4376" w:rsidP="007A4BFE">
      <w:pPr>
        <w:numPr>
          <w:ilvl w:val="0"/>
          <w:numId w:val="2"/>
        </w:numPr>
        <w:tabs>
          <w:tab w:val="num" w:pos="720"/>
        </w:tabs>
        <w:ind w:left="720"/>
      </w:pPr>
      <w:r w:rsidRPr="00F719F6">
        <w:t xml:space="preserve">The </w:t>
      </w:r>
      <w:r w:rsidRPr="00F719F6">
        <w:rPr>
          <w:color w:val="0000FF"/>
          <w:u w:val="single"/>
        </w:rPr>
        <w:t>(Title of Person)</w:t>
      </w:r>
      <w:r w:rsidRPr="00F719F6">
        <w:rPr>
          <w:u w:val="single"/>
        </w:rPr>
        <w:t xml:space="preserve"> </w:t>
      </w:r>
      <w:r w:rsidRPr="00F719F6">
        <w:t>will be responsible for documentation of purchase.</w:t>
      </w:r>
    </w:p>
    <w:p w14:paraId="57DDF03F" w14:textId="18467663" w:rsidR="00867FF3" w:rsidRDefault="00867FF3" w:rsidP="00517CEE">
      <w:pPr>
        <w:autoSpaceDE w:val="0"/>
        <w:autoSpaceDN w:val="0"/>
        <w:adjustRightInd w:val="0"/>
        <w:rPr>
          <w:rFonts w:ascii="Calibri" w:hAnsi="Calibri" w:cs="MIonic"/>
          <w:i/>
        </w:rPr>
      </w:pPr>
      <w:r>
        <w:rPr>
          <w:rFonts w:ascii="Calibri" w:hAnsi="Calibri"/>
          <w:i/>
        </w:rPr>
        <w:t xml:space="preserve">           </w:t>
      </w:r>
      <w:r w:rsidR="00A27943">
        <w:rPr>
          <w:rFonts w:ascii="Calibri" w:hAnsi="Calibri"/>
          <w:i/>
        </w:rPr>
        <w:t xml:space="preserve"> </w:t>
      </w:r>
      <w:r>
        <w:rPr>
          <w:rFonts w:ascii="Calibri" w:hAnsi="Calibri"/>
          <w:i/>
        </w:rPr>
        <w:t xml:space="preserve"> </w:t>
      </w:r>
      <w:r w:rsidR="00F94114" w:rsidRPr="00F719F6">
        <w:rPr>
          <w:rFonts w:ascii="Calibri" w:hAnsi="Calibri"/>
          <w:i/>
        </w:rPr>
        <w:t xml:space="preserve">Note:  Federal threshold of </w:t>
      </w:r>
      <w:r w:rsidR="00F94114" w:rsidRPr="00F719F6">
        <w:rPr>
          <w:rFonts w:ascii="Calibri" w:hAnsi="Calibri" w:cs="MIonic"/>
          <w:i/>
        </w:rPr>
        <w:t xml:space="preserve">$2,000 is applicable in the case of acquisitions for construction </w:t>
      </w:r>
    </w:p>
    <w:p w14:paraId="3DA81D91" w14:textId="497ACADB" w:rsidR="00062255" w:rsidRPr="00F719F6" w:rsidRDefault="00867FF3" w:rsidP="00517CEE">
      <w:pPr>
        <w:autoSpaceDE w:val="0"/>
        <w:autoSpaceDN w:val="0"/>
        <w:adjustRightInd w:val="0"/>
        <w:rPr>
          <w:rFonts w:ascii="Calibri" w:hAnsi="Calibri" w:cs="MIonic"/>
          <w:i/>
        </w:rPr>
      </w:pPr>
      <w:r>
        <w:rPr>
          <w:rFonts w:ascii="Calibri" w:hAnsi="Calibri" w:cs="MIonic"/>
          <w:i/>
        </w:rPr>
        <w:t xml:space="preserve">                        </w:t>
      </w:r>
      <w:r w:rsidR="00F94114" w:rsidRPr="00F719F6">
        <w:rPr>
          <w:rFonts w:ascii="Calibri" w:hAnsi="Calibri" w:cs="MIonic"/>
          <w:i/>
        </w:rPr>
        <w:t>subject to the Davis-Bacon Act</w:t>
      </w:r>
    </w:p>
    <w:p w14:paraId="3DA81D92" w14:textId="77777777" w:rsidR="00B77ACE" w:rsidRPr="00F719F6" w:rsidRDefault="00B77ACE" w:rsidP="00517CEE">
      <w:pPr>
        <w:autoSpaceDE w:val="0"/>
        <w:autoSpaceDN w:val="0"/>
        <w:adjustRightInd w:val="0"/>
        <w:rPr>
          <w:b/>
          <w:color w:val="000000"/>
        </w:rPr>
      </w:pPr>
    </w:p>
    <w:p w14:paraId="352FEBEC" w14:textId="77777777" w:rsidR="007A4BFE" w:rsidRPr="00F719F6" w:rsidRDefault="007A4BFE" w:rsidP="00517CEE">
      <w:pPr>
        <w:rPr>
          <w:b/>
          <w:color w:val="000000"/>
        </w:rPr>
      </w:pPr>
    </w:p>
    <w:p w14:paraId="3DA81DA9" w14:textId="290B60E9" w:rsidR="00EE61E5" w:rsidRPr="00F719F6" w:rsidRDefault="00BF4797" w:rsidP="00517CEE">
      <w:pPr>
        <w:jc w:val="center"/>
        <w:rPr>
          <w:b/>
          <w:color w:val="000000"/>
        </w:rPr>
      </w:pPr>
      <w:r w:rsidRPr="00F719F6">
        <w:rPr>
          <w:b/>
          <w:color w:val="000000"/>
        </w:rPr>
        <w:t>SE</w:t>
      </w:r>
      <w:r w:rsidR="003E4EE0" w:rsidRPr="00F719F6">
        <w:rPr>
          <w:b/>
          <w:color w:val="000000"/>
        </w:rPr>
        <w:t>C</w:t>
      </w:r>
      <w:r w:rsidR="00BC2F16" w:rsidRPr="00F719F6">
        <w:rPr>
          <w:b/>
          <w:color w:val="000000"/>
        </w:rPr>
        <w:t>TION IV</w:t>
      </w:r>
      <w:r w:rsidR="003E4EE0" w:rsidRPr="00F719F6">
        <w:rPr>
          <w:b/>
          <w:color w:val="000000"/>
        </w:rPr>
        <w:t xml:space="preserve"> – SMALL PROCUREMENT</w:t>
      </w:r>
    </w:p>
    <w:p w14:paraId="34918816" w14:textId="3CA84B46" w:rsidR="00E77AB7" w:rsidRPr="00F719F6" w:rsidRDefault="00E77AB7" w:rsidP="00517CEE">
      <w:pPr>
        <w:rPr>
          <w:b/>
          <w:color w:val="000000"/>
        </w:rPr>
      </w:pPr>
    </w:p>
    <w:p w14:paraId="1F5C923A" w14:textId="72921B79" w:rsidR="00E77AB7" w:rsidRPr="00F719F6" w:rsidRDefault="007351C7" w:rsidP="00517CEE">
      <w:pPr>
        <w:rPr>
          <w:b/>
          <w:i/>
          <w:color w:val="0000FF"/>
        </w:rPr>
      </w:pPr>
      <w:r w:rsidRPr="00F719F6">
        <w:rPr>
          <w:b/>
          <w:color w:val="000000"/>
        </w:rPr>
        <w:t>*</w:t>
      </w:r>
      <w:r w:rsidR="00E77AB7" w:rsidRPr="00F719F6">
        <w:rPr>
          <w:b/>
          <w:color w:val="000000"/>
        </w:rPr>
        <w:t xml:space="preserve">Name and Title of those responsible for Small Purchase Procedures: </w:t>
      </w:r>
      <w:r w:rsidR="00E77AB7" w:rsidRPr="00F719F6">
        <w:rPr>
          <w:b/>
          <w:i/>
          <w:color w:val="0000FF"/>
        </w:rPr>
        <w:t xml:space="preserve">(list the names and titles of all those who are responsible for Small Purchase at the </w:t>
      </w:r>
      <w:r w:rsidR="00C37660">
        <w:rPr>
          <w:b/>
          <w:i/>
          <w:color w:val="0000FF"/>
        </w:rPr>
        <w:t>sponsor</w:t>
      </w:r>
      <w:r w:rsidR="00E77AB7" w:rsidRPr="00F719F6">
        <w:rPr>
          <w:b/>
          <w:i/>
          <w:color w:val="0000FF"/>
        </w:rPr>
        <w:t>.)</w:t>
      </w:r>
    </w:p>
    <w:p w14:paraId="3DA81DAA" w14:textId="77777777" w:rsidR="00941815" w:rsidRPr="00F719F6" w:rsidRDefault="00941815" w:rsidP="00517CEE">
      <w:pPr>
        <w:tabs>
          <w:tab w:val="left" w:pos="450"/>
        </w:tabs>
        <w:ind w:left="450" w:hanging="450"/>
        <w:rPr>
          <w:b/>
          <w:color w:val="000000"/>
        </w:rPr>
      </w:pPr>
    </w:p>
    <w:p w14:paraId="3DA81DAB" w14:textId="79811F14" w:rsidR="00D81E3A" w:rsidRPr="00F719F6" w:rsidRDefault="00D81E3A" w:rsidP="00517CEE">
      <w:pPr>
        <w:tabs>
          <w:tab w:val="left" w:pos="450"/>
        </w:tabs>
        <w:rPr>
          <w:b/>
          <w:color w:val="000000"/>
        </w:rPr>
      </w:pPr>
      <w:r w:rsidRPr="00F719F6">
        <w:t xml:space="preserve">If the amount of purchases for items </w:t>
      </w:r>
      <w:r w:rsidR="0002254F" w:rsidRPr="00F719F6">
        <w:t>less than $2</w:t>
      </w:r>
      <w:r w:rsidR="0025012A">
        <w:t xml:space="preserve">50,000 </w:t>
      </w:r>
      <w:r w:rsidRPr="00F719F6">
        <w:rPr>
          <w:i/>
        </w:rPr>
        <w:t>or the Sponsor’s small purchase threshold</w:t>
      </w:r>
      <w:r w:rsidRPr="00F719F6">
        <w:t>, Small Purchase Procedures must be followed. Quotes documented from an adequate number of qualified sources will be required</w:t>
      </w:r>
      <w:r w:rsidR="00D06E6B" w:rsidRPr="00F719F6">
        <w:t>.</w:t>
      </w:r>
    </w:p>
    <w:p w14:paraId="3DA81DAC" w14:textId="77777777" w:rsidR="00D81E3A" w:rsidRPr="00F719F6" w:rsidRDefault="00D81E3A" w:rsidP="00517CEE">
      <w:pPr>
        <w:tabs>
          <w:tab w:val="left" w:pos="450"/>
        </w:tabs>
        <w:ind w:left="450" w:hanging="450"/>
        <w:rPr>
          <w:b/>
          <w:color w:val="000000"/>
        </w:rPr>
      </w:pPr>
    </w:p>
    <w:p w14:paraId="3DA81DAD" w14:textId="6D627FCA" w:rsidR="00941815" w:rsidRPr="00F719F6" w:rsidRDefault="00941815" w:rsidP="00517CEE">
      <w:pPr>
        <w:tabs>
          <w:tab w:val="left" w:pos="450"/>
        </w:tabs>
        <w:ind w:left="450" w:hanging="450"/>
        <w:rPr>
          <w:color w:val="000000"/>
        </w:rPr>
      </w:pPr>
      <w:r w:rsidRPr="00F719F6">
        <w:rPr>
          <w:color w:val="000000"/>
        </w:rPr>
        <w:t>Select one</w:t>
      </w:r>
      <w:r w:rsidR="0025012A">
        <w:rPr>
          <w:color w:val="000000"/>
        </w:rPr>
        <w:t>:</w:t>
      </w:r>
    </w:p>
    <w:p w14:paraId="3DA81DAE" w14:textId="4F7D1E09" w:rsidR="00941815" w:rsidRPr="00F719F6" w:rsidRDefault="00C37660" w:rsidP="00517CEE">
      <w:pPr>
        <w:tabs>
          <w:tab w:val="left" w:pos="450"/>
        </w:tabs>
      </w:pPr>
      <w:sdt>
        <w:sdtPr>
          <w:id w:val="691422053"/>
          <w14:checkbox>
            <w14:checked w14:val="0"/>
            <w14:checkedState w14:val="2612" w14:font="MS Gothic"/>
            <w14:uncheckedState w14:val="2610" w14:font="MS Gothic"/>
          </w14:checkbox>
        </w:sdtPr>
        <w:sdtEndPr/>
        <w:sdtContent>
          <w:r w:rsidR="00857AEC" w:rsidRPr="00F719F6">
            <w:rPr>
              <w:rFonts w:ascii="MS Gothic" w:eastAsia="MS Gothic" w:hAnsi="MS Gothic" w:hint="eastAsia"/>
            </w:rPr>
            <w:t>☐</w:t>
          </w:r>
        </w:sdtContent>
      </w:sdt>
      <w:r w:rsidR="00941815" w:rsidRPr="00F719F6">
        <w:t xml:space="preserve">  </w:t>
      </w:r>
      <w:r w:rsidR="00941815" w:rsidRPr="00F719F6">
        <w:tab/>
        <w:t xml:space="preserve">Purchases </w:t>
      </w:r>
      <w:r w:rsidR="00E4276D" w:rsidRPr="00F719F6">
        <w:t>below $2</w:t>
      </w:r>
      <w:r w:rsidR="00941815" w:rsidRPr="00F719F6">
        <w:t>50,000</w:t>
      </w:r>
    </w:p>
    <w:p w14:paraId="3DA81DAF" w14:textId="3394F7D4" w:rsidR="00941815" w:rsidRPr="00F719F6" w:rsidRDefault="00C37660" w:rsidP="00517CEE">
      <w:pPr>
        <w:tabs>
          <w:tab w:val="left" w:pos="450"/>
        </w:tabs>
        <w:ind w:left="450" w:hanging="450"/>
        <w:rPr>
          <w:i/>
        </w:rPr>
      </w:pPr>
      <w:sdt>
        <w:sdtPr>
          <w:id w:val="-2082904009"/>
          <w14:checkbox>
            <w14:checked w14:val="0"/>
            <w14:checkedState w14:val="2612" w14:font="MS Gothic"/>
            <w14:uncheckedState w14:val="2610" w14:font="MS Gothic"/>
          </w14:checkbox>
        </w:sdtPr>
        <w:sdtEndPr/>
        <w:sdtContent>
          <w:r w:rsidR="009A2E2E" w:rsidRPr="00F719F6">
            <w:rPr>
              <w:rFonts w:ascii="MS Gothic" w:eastAsia="MS Gothic" w:hAnsi="MS Gothic" w:hint="eastAsia"/>
            </w:rPr>
            <w:t>☐</w:t>
          </w:r>
        </w:sdtContent>
      </w:sdt>
      <w:r w:rsidR="003B56FC" w:rsidRPr="00F719F6">
        <w:tab/>
        <w:t xml:space="preserve">Purchases </w:t>
      </w:r>
      <w:r w:rsidR="00941815" w:rsidRPr="00F719F6">
        <w:t xml:space="preserve">below ___________ </w:t>
      </w:r>
      <w:r w:rsidR="00941815" w:rsidRPr="00F719F6">
        <w:rPr>
          <w:i/>
        </w:rPr>
        <w:t>(</w:t>
      </w:r>
      <w:r w:rsidR="00A27943">
        <w:rPr>
          <w:i/>
        </w:rPr>
        <w:t>Sponsor</w:t>
      </w:r>
      <w:r w:rsidR="00E53BDF">
        <w:rPr>
          <w:i/>
        </w:rPr>
        <w:t xml:space="preserve"> threshold if it is below</w:t>
      </w:r>
      <w:r w:rsidR="00E4276D" w:rsidRPr="00F719F6">
        <w:rPr>
          <w:i/>
        </w:rPr>
        <w:t xml:space="preserve"> $2</w:t>
      </w:r>
      <w:r w:rsidR="00941815" w:rsidRPr="00F719F6">
        <w:rPr>
          <w:i/>
        </w:rPr>
        <w:t>50,000, must use most restrictive)</w:t>
      </w:r>
    </w:p>
    <w:p w14:paraId="66D75C3D" w14:textId="051A1CC2" w:rsidR="008C2BFC" w:rsidRPr="00F719F6" w:rsidRDefault="008C2BFC" w:rsidP="00517CEE">
      <w:pPr>
        <w:tabs>
          <w:tab w:val="left" w:pos="450"/>
        </w:tabs>
        <w:ind w:left="450" w:hanging="450"/>
        <w:rPr>
          <w:i/>
        </w:rPr>
      </w:pPr>
    </w:p>
    <w:p w14:paraId="026A967F" w14:textId="6DFFD6F4" w:rsidR="008C2BFC" w:rsidRPr="00F719F6" w:rsidRDefault="008C2BFC" w:rsidP="0025012A">
      <w:r w:rsidRPr="00F719F6">
        <w:t xml:space="preserve">Small Purchase procedures will be applied on </w:t>
      </w:r>
      <w:r w:rsidRPr="0025012A">
        <w:rPr>
          <w:b/>
          <w:i/>
        </w:rPr>
        <w:t>the basis of a:</w:t>
      </w:r>
    </w:p>
    <w:p w14:paraId="4E1C357E" w14:textId="5EAE0B48" w:rsidR="008C2BFC" w:rsidRPr="00F719F6" w:rsidRDefault="008C2BFC" w:rsidP="008C2BFC">
      <w:pPr>
        <w:tabs>
          <w:tab w:val="left" w:pos="360"/>
          <w:tab w:val="left" w:pos="720"/>
        </w:tabs>
      </w:pPr>
      <w:r w:rsidRPr="00F719F6">
        <w:tab/>
      </w:r>
      <w:r w:rsidRPr="00F719F6">
        <w:tab/>
        <w:t xml:space="preserve">_______ </w:t>
      </w:r>
      <w:r w:rsidR="006901A7">
        <w:t>Sponsor-wide</w:t>
      </w:r>
    </w:p>
    <w:p w14:paraId="2B3CF4D3" w14:textId="03CC9B92" w:rsidR="008C2BFC" w:rsidRDefault="008C2BFC" w:rsidP="008C2BFC">
      <w:pPr>
        <w:tabs>
          <w:tab w:val="left" w:pos="360"/>
          <w:tab w:val="left" w:pos="720"/>
        </w:tabs>
      </w:pPr>
      <w:r w:rsidRPr="00F719F6">
        <w:tab/>
      </w:r>
      <w:r w:rsidRPr="00F719F6">
        <w:tab/>
      </w:r>
      <w:r w:rsidRPr="00764F70">
        <w:t xml:space="preserve">_______ </w:t>
      </w:r>
      <w:r w:rsidRPr="00F719F6">
        <w:t>Each Individual Site</w:t>
      </w:r>
    </w:p>
    <w:p w14:paraId="5B78F5A5" w14:textId="2C4DB547" w:rsidR="00147F04" w:rsidRPr="00F719F6" w:rsidRDefault="00147F04" w:rsidP="008C2BFC">
      <w:pPr>
        <w:tabs>
          <w:tab w:val="left" w:pos="360"/>
          <w:tab w:val="left" w:pos="720"/>
        </w:tabs>
      </w:pPr>
      <w:r>
        <w:tab/>
      </w:r>
      <w:r>
        <w:tab/>
        <w:t xml:space="preserve">_______ </w:t>
      </w:r>
      <w:r w:rsidR="006901A7">
        <w:t>Multisponsor System</w:t>
      </w:r>
    </w:p>
    <w:p w14:paraId="103140D1" w14:textId="6B0C4104" w:rsidR="008C2BFC" w:rsidRPr="00F719F6" w:rsidRDefault="006901A7" w:rsidP="008C2BFC">
      <w:pPr>
        <w:tabs>
          <w:tab w:val="left" w:pos="360"/>
          <w:tab w:val="left" w:pos="720"/>
        </w:tabs>
      </w:pPr>
      <w:r>
        <w:tab/>
      </w:r>
      <w:r>
        <w:tab/>
      </w:r>
      <w:r w:rsidR="008C2BFC" w:rsidRPr="00764F70">
        <w:t>_______ C</w:t>
      </w:r>
      <w:r w:rsidR="00D43364">
        <w:t>ombination of above (specify):__________________</w:t>
      </w:r>
      <w:r w:rsidR="0034224F">
        <w:t>_______</w:t>
      </w:r>
      <w:r w:rsidR="00D43364">
        <w:t>____</w:t>
      </w:r>
    </w:p>
    <w:p w14:paraId="3DA81DB1" w14:textId="77777777" w:rsidR="00941815" w:rsidRPr="00F719F6" w:rsidRDefault="00941815" w:rsidP="00517CEE">
      <w:pPr>
        <w:tabs>
          <w:tab w:val="left" w:pos="450"/>
        </w:tabs>
        <w:ind w:left="450" w:hanging="450"/>
        <w:rPr>
          <w:b/>
          <w:color w:val="000000"/>
        </w:rPr>
      </w:pPr>
    </w:p>
    <w:p w14:paraId="3DA81DB4" w14:textId="08AC0F23" w:rsidR="0077682C" w:rsidRPr="00F719F6" w:rsidRDefault="00452598" w:rsidP="00F2316B">
      <w:pPr>
        <w:pStyle w:val="OmniPage258"/>
        <w:numPr>
          <w:ilvl w:val="0"/>
          <w:numId w:val="18"/>
        </w:numPr>
        <w:tabs>
          <w:tab w:val="clear" w:pos="3202"/>
          <w:tab w:val="clear" w:pos="5746"/>
        </w:tabs>
        <w:rPr>
          <w:rFonts w:ascii="Times New Roman" w:hAnsi="Times New Roman"/>
          <w:szCs w:val="24"/>
        </w:rPr>
      </w:pPr>
      <w:r w:rsidRPr="00F719F6">
        <w:rPr>
          <w:rFonts w:ascii="Times New Roman" w:hAnsi="Times New Roman"/>
          <w:szCs w:val="24"/>
        </w:rPr>
        <w:t>Written s</w:t>
      </w:r>
      <w:r w:rsidR="0077682C" w:rsidRPr="00F719F6">
        <w:rPr>
          <w:rFonts w:ascii="Times New Roman" w:hAnsi="Times New Roman"/>
          <w:szCs w:val="24"/>
        </w:rPr>
        <w:t xml:space="preserve">pecifications will be prepared and </w:t>
      </w:r>
      <w:r w:rsidR="00867FF3">
        <w:rPr>
          <w:rFonts w:ascii="Times New Roman" w:hAnsi="Times New Roman"/>
          <w:szCs w:val="24"/>
        </w:rPr>
        <w:t>given</w:t>
      </w:r>
      <w:r w:rsidR="0077682C" w:rsidRPr="00F719F6">
        <w:rPr>
          <w:rFonts w:ascii="Times New Roman" w:hAnsi="Times New Roman"/>
          <w:szCs w:val="24"/>
        </w:rPr>
        <w:t xml:space="preserve"> to</w:t>
      </w:r>
      <w:r w:rsidR="00867FF3">
        <w:rPr>
          <w:rFonts w:ascii="Times New Roman" w:hAnsi="Times New Roman"/>
          <w:szCs w:val="24"/>
        </w:rPr>
        <w:t xml:space="preserve"> a minimum of two</w:t>
      </w:r>
      <w:r w:rsidR="0077682C" w:rsidRPr="00F719F6">
        <w:rPr>
          <w:rFonts w:ascii="Times New Roman" w:hAnsi="Times New Roman"/>
          <w:szCs w:val="24"/>
        </w:rPr>
        <w:t xml:space="preserve"> vendor</w:t>
      </w:r>
      <w:r w:rsidR="00867FF3">
        <w:rPr>
          <w:rFonts w:ascii="Times New Roman" w:hAnsi="Times New Roman"/>
          <w:szCs w:val="24"/>
        </w:rPr>
        <w:t>s</w:t>
      </w:r>
      <w:r w:rsidR="0077682C" w:rsidRPr="00F719F6">
        <w:rPr>
          <w:rFonts w:ascii="Times New Roman" w:hAnsi="Times New Roman"/>
          <w:szCs w:val="24"/>
        </w:rPr>
        <w:t>.</w:t>
      </w:r>
    </w:p>
    <w:p w14:paraId="3DA81DB5" w14:textId="77777777" w:rsidR="0077682C" w:rsidRPr="00F719F6" w:rsidRDefault="0077682C" w:rsidP="00517CEE">
      <w:pPr>
        <w:ind w:left="-540" w:firstLine="720"/>
      </w:pPr>
    </w:p>
    <w:p w14:paraId="3DA81DB8" w14:textId="3787F334" w:rsidR="0077682C" w:rsidRPr="00F719F6" w:rsidRDefault="0077682C" w:rsidP="00F2316B">
      <w:pPr>
        <w:numPr>
          <w:ilvl w:val="0"/>
          <w:numId w:val="18"/>
        </w:numPr>
      </w:pPr>
      <w:r w:rsidRPr="00F719F6">
        <w:t>The</w:t>
      </w:r>
      <w:r w:rsidR="007B0FF0" w:rsidRPr="00F719F6">
        <w:rPr>
          <w:color w:val="538135" w:themeColor="accent6" w:themeShade="BF"/>
          <w:u w:val="single"/>
        </w:rPr>
        <w:t xml:space="preserve"> person(s) stated in Section IV</w:t>
      </w:r>
      <w:r w:rsidR="007B0FF0" w:rsidRPr="00F719F6">
        <w:t xml:space="preserve"> </w:t>
      </w:r>
      <w:r w:rsidRPr="00F719F6">
        <w:t>will be responsible for contacting potential vendors when price quotes are needed.</w:t>
      </w:r>
    </w:p>
    <w:p w14:paraId="3DA81DB9" w14:textId="77777777" w:rsidR="0077682C" w:rsidRPr="00F719F6" w:rsidRDefault="0077682C" w:rsidP="00517CEE"/>
    <w:p w14:paraId="3DA81DBC" w14:textId="53F09051" w:rsidR="0077682C" w:rsidRPr="00F719F6" w:rsidRDefault="0077682C" w:rsidP="00F2316B">
      <w:pPr>
        <w:numPr>
          <w:ilvl w:val="0"/>
          <w:numId w:val="18"/>
        </w:numPr>
      </w:pPr>
      <w:r w:rsidRPr="00F719F6">
        <w:lastRenderedPageBreak/>
        <w:t xml:space="preserve">Quotes will be awarded by </w:t>
      </w:r>
      <w:r w:rsidR="007B0FF0" w:rsidRPr="00F719F6">
        <w:rPr>
          <w:color w:val="538135" w:themeColor="accent6" w:themeShade="BF"/>
          <w:u w:val="single"/>
        </w:rPr>
        <w:t>person(s) stated in Section IV</w:t>
      </w:r>
      <w:r w:rsidRPr="00F719F6">
        <w:t>. Quotes awarded will be to the lowest and best quote based upon quality, service availabi</w:t>
      </w:r>
      <w:r w:rsidR="00D961EE">
        <w:t>lity, price, etc.</w:t>
      </w:r>
    </w:p>
    <w:p w14:paraId="3DA81DBD" w14:textId="77777777" w:rsidR="0077682C" w:rsidRPr="00F719F6" w:rsidRDefault="0077682C" w:rsidP="00517CEE"/>
    <w:p w14:paraId="3DA81DBE" w14:textId="7C281D9E" w:rsidR="0077682C" w:rsidRPr="00F719F6" w:rsidRDefault="0077682C" w:rsidP="00F2316B">
      <w:pPr>
        <w:numPr>
          <w:ilvl w:val="0"/>
          <w:numId w:val="18"/>
        </w:numPr>
      </w:pPr>
      <w:r w:rsidRPr="00F719F6">
        <w:t xml:space="preserve">The </w:t>
      </w:r>
      <w:r w:rsidR="007B0FF0" w:rsidRPr="00F719F6">
        <w:rPr>
          <w:color w:val="538135" w:themeColor="accent6" w:themeShade="BF"/>
          <w:u w:val="single"/>
        </w:rPr>
        <w:t>person(s) stated in Section IV</w:t>
      </w:r>
      <w:r w:rsidRPr="00F719F6">
        <w:rPr>
          <w:color w:val="0000FF"/>
        </w:rPr>
        <w:t xml:space="preserve"> </w:t>
      </w:r>
      <w:r w:rsidRPr="00F719F6">
        <w:t xml:space="preserve">will be responsible for documentation of records to show selection of vendor, reasons for selection, names of all vendors contacted, price quotes from each vendor, and </w:t>
      </w:r>
      <w:r w:rsidRPr="00F719F6">
        <w:rPr>
          <w:b/>
          <w:i/>
        </w:rPr>
        <w:t>written specifications.</w:t>
      </w:r>
    </w:p>
    <w:p w14:paraId="3DA81DBF" w14:textId="77777777" w:rsidR="0077682C" w:rsidRPr="00F719F6" w:rsidRDefault="0077682C" w:rsidP="00517CEE"/>
    <w:p w14:paraId="3DA81DC0" w14:textId="7018E655" w:rsidR="0077682C" w:rsidRPr="00F719F6" w:rsidRDefault="0077682C" w:rsidP="00F2316B">
      <w:pPr>
        <w:numPr>
          <w:ilvl w:val="0"/>
          <w:numId w:val="18"/>
        </w:numPr>
      </w:pPr>
      <w:r w:rsidRPr="00F719F6">
        <w:t>The</w:t>
      </w:r>
      <w:r w:rsidRPr="00F719F6">
        <w:rPr>
          <w:color w:val="538135" w:themeColor="accent6" w:themeShade="BF"/>
        </w:rPr>
        <w:t xml:space="preserve"> </w:t>
      </w:r>
      <w:r w:rsidR="007B0FF0" w:rsidRPr="00F719F6">
        <w:rPr>
          <w:color w:val="538135" w:themeColor="accent6" w:themeShade="BF"/>
          <w:u w:val="single"/>
        </w:rPr>
        <w:t>person(s) stated in Section IV</w:t>
      </w:r>
      <w:r w:rsidRPr="00F719F6">
        <w:rPr>
          <w:b/>
        </w:rPr>
        <w:t xml:space="preserve"> </w:t>
      </w:r>
      <w:r w:rsidRPr="00867FF3">
        <w:t>will be</w:t>
      </w:r>
      <w:r w:rsidRPr="00F719F6">
        <w:t xml:space="preserve"> responsible for documentation that the actual product specified is received.</w:t>
      </w:r>
    </w:p>
    <w:p w14:paraId="3DA81DC1" w14:textId="77777777" w:rsidR="0077682C" w:rsidRPr="00F719F6" w:rsidRDefault="0077682C" w:rsidP="00517CEE"/>
    <w:p w14:paraId="3DA81DC2" w14:textId="3D5D28DF" w:rsidR="0077682C" w:rsidRPr="00F719F6" w:rsidRDefault="0077682C" w:rsidP="00F2316B">
      <w:pPr>
        <w:numPr>
          <w:ilvl w:val="0"/>
          <w:numId w:val="18"/>
        </w:numPr>
      </w:pPr>
      <w:r w:rsidRPr="00F719F6">
        <w:t xml:space="preserve">Any time an accepted item is not available, </w:t>
      </w:r>
      <w:r w:rsidRPr="00F719F6">
        <w:rPr>
          <w:color w:val="538135" w:themeColor="accent6" w:themeShade="BF"/>
        </w:rPr>
        <w:t>the</w:t>
      </w:r>
      <w:r w:rsidR="007B0FF0" w:rsidRPr="00F719F6">
        <w:rPr>
          <w:color w:val="538135" w:themeColor="accent6" w:themeShade="BF"/>
          <w:u w:val="single"/>
        </w:rPr>
        <w:t xml:space="preserve"> person stated in Section IV</w:t>
      </w:r>
      <w:r w:rsidRPr="00F719F6">
        <w:rPr>
          <w:color w:val="0000FF"/>
        </w:rPr>
        <w:t xml:space="preserve"> </w:t>
      </w:r>
      <w:r w:rsidRPr="00F719F6">
        <w:t>will select the acceptable alternate. Full documentation will be made available as to the selection of the acceptable item.</w:t>
      </w:r>
      <w:r w:rsidR="00DB082F" w:rsidRPr="00F719F6">
        <w:t xml:space="preserve"> Substituted items will not be made at the vendor’s discretion.</w:t>
      </w:r>
    </w:p>
    <w:p w14:paraId="3DA81DC3" w14:textId="77777777" w:rsidR="0077682C" w:rsidRPr="00F719F6" w:rsidRDefault="0077682C" w:rsidP="00517CEE"/>
    <w:p w14:paraId="7C57923C" w14:textId="77777777" w:rsidR="00147F04" w:rsidRPr="00F719F6" w:rsidRDefault="00147F04" w:rsidP="00517CEE">
      <w:pPr>
        <w:rPr>
          <w:b/>
          <w:color w:val="000000"/>
        </w:rPr>
      </w:pPr>
    </w:p>
    <w:p w14:paraId="3DA81DCB" w14:textId="65C9681B" w:rsidR="00B24CD4" w:rsidRPr="00F719F6" w:rsidRDefault="00BC2F16" w:rsidP="00517CEE">
      <w:pPr>
        <w:jc w:val="center"/>
        <w:rPr>
          <w:b/>
          <w:color w:val="000000"/>
        </w:rPr>
      </w:pPr>
      <w:r w:rsidRPr="00F719F6">
        <w:rPr>
          <w:b/>
          <w:color w:val="000000"/>
        </w:rPr>
        <w:t xml:space="preserve">SECTION </w:t>
      </w:r>
      <w:r w:rsidR="003E4EE0" w:rsidRPr="00F719F6">
        <w:rPr>
          <w:b/>
          <w:color w:val="000000"/>
        </w:rPr>
        <w:t>V – FORMAL PROCUREMENT</w:t>
      </w:r>
    </w:p>
    <w:p w14:paraId="4D17B6C9" w14:textId="67B3A3A3" w:rsidR="007B0FF0" w:rsidRPr="00F719F6" w:rsidRDefault="007B0FF0" w:rsidP="00517CEE">
      <w:pPr>
        <w:rPr>
          <w:b/>
          <w:color w:val="000000"/>
        </w:rPr>
      </w:pPr>
    </w:p>
    <w:p w14:paraId="4063F02A" w14:textId="1F47B9DD" w:rsidR="007B0FF0" w:rsidRPr="00F719F6" w:rsidRDefault="00517CEE" w:rsidP="00517CEE">
      <w:pPr>
        <w:rPr>
          <w:b/>
          <w:i/>
          <w:color w:val="0000FF"/>
        </w:rPr>
      </w:pPr>
      <w:r w:rsidRPr="00F719F6">
        <w:rPr>
          <w:b/>
          <w:color w:val="000000"/>
        </w:rPr>
        <w:t>*</w:t>
      </w:r>
      <w:r w:rsidR="007B0FF0" w:rsidRPr="00F719F6">
        <w:rPr>
          <w:b/>
          <w:color w:val="000000"/>
        </w:rPr>
        <w:t xml:space="preserve">Name and Title of those responsible for Formal Procurement Procedures: </w:t>
      </w:r>
      <w:r w:rsidR="007B0FF0" w:rsidRPr="00F719F6">
        <w:rPr>
          <w:b/>
          <w:i/>
          <w:color w:val="0000FF"/>
        </w:rPr>
        <w:t xml:space="preserve">(list the names and titles of all those who are responsible for Formal Procurement at the </w:t>
      </w:r>
      <w:r w:rsidR="00C37660">
        <w:rPr>
          <w:b/>
          <w:i/>
          <w:color w:val="0000FF"/>
        </w:rPr>
        <w:t>sponsor</w:t>
      </w:r>
      <w:bookmarkStart w:id="0" w:name="_GoBack"/>
      <w:bookmarkEnd w:id="0"/>
      <w:r w:rsidR="007B0FF0" w:rsidRPr="00F719F6">
        <w:rPr>
          <w:b/>
          <w:i/>
          <w:color w:val="0000FF"/>
        </w:rPr>
        <w:t>.)</w:t>
      </w:r>
    </w:p>
    <w:p w14:paraId="71999CC6" w14:textId="77777777" w:rsidR="007B0FF0" w:rsidRPr="00F719F6" w:rsidRDefault="007B0FF0" w:rsidP="00517CEE">
      <w:pPr>
        <w:rPr>
          <w:b/>
          <w:color w:val="000000"/>
        </w:rPr>
      </w:pPr>
    </w:p>
    <w:p w14:paraId="3DA81DCD" w14:textId="76D672D5" w:rsidR="00941815" w:rsidRPr="00F719F6" w:rsidRDefault="00941815" w:rsidP="00517CEE">
      <w:pPr>
        <w:tabs>
          <w:tab w:val="left" w:pos="450"/>
        </w:tabs>
        <w:ind w:left="450" w:hanging="450"/>
        <w:rPr>
          <w:color w:val="000000"/>
        </w:rPr>
      </w:pPr>
      <w:r w:rsidRPr="00F719F6">
        <w:rPr>
          <w:color w:val="000000"/>
        </w:rPr>
        <w:t>Select one or more as applicable</w:t>
      </w:r>
      <w:r w:rsidR="00E66358">
        <w:rPr>
          <w:color w:val="000000"/>
        </w:rPr>
        <w:t>:</w:t>
      </w:r>
    </w:p>
    <w:p w14:paraId="6FEED10C" w14:textId="496ED2C5" w:rsidR="00D43364" w:rsidRDefault="00C37660" w:rsidP="00517CEE">
      <w:pPr>
        <w:tabs>
          <w:tab w:val="left" w:pos="450"/>
        </w:tabs>
        <w:ind w:left="450" w:hanging="450"/>
      </w:pPr>
      <w:sdt>
        <w:sdtPr>
          <w:id w:val="-1680884435"/>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02254F" w:rsidRPr="00F719F6">
        <w:t xml:space="preserve">  </w:t>
      </w:r>
      <w:r w:rsidR="0002254F" w:rsidRPr="00F719F6">
        <w:tab/>
        <w:t xml:space="preserve">Purchases over </w:t>
      </w:r>
      <w:r w:rsidR="008200F2" w:rsidRPr="00F719F6">
        <w:t>$250,000</w:t>
      </w:r>
    </w:p>
    <w:p w14:paraId="40B81A14" w14:textId="7638B0C9" w:rsidR="00F45D80" w:rsidRDefault="00C37660" w:rsidP="00517CEE">
      <w:pPr>
        <w:tabs>
          <w:tab w:val="left" w:pos="450"/>
        </w:tabs>
        <w:ind w:left="450" w:hanging="450"/>
      </w:pPr>
      <w:sdt>
        <w:sdtPr>
          <w:id w:val="1561286484"/>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8200F2" w:rsidRPr="00F719F6">
        <w:t xml:space="preserve"> </w:t>
      </w:r>
      <w:r w:rsidR="00D43364" w:rsidRPr="00F719F6">
        <w:t xml:space="preserve">  </w:t>
      </w:r>
      <w:r w:rsidR="00D43364" w:rsidRPr="00F719F6">
        <w:tab/>
        <w:t xml:space="preserve">Purchases over </w:t>
      </w:r>
      <w:r w:rsidR="00D43364">
        <w:t>$____________</w:t>
      </w:r>
      <w:r w:rsidR="00D43364" w:rsidRPr="00F719F6">
        <w:t xml:space="preserve"> </w:t>
      </w:r>
      <w:r w:rsidR="008200F2" w:rsidRPr="00F719F6">
        <w:t>(</w:t>
      </w:r>
      <w:r w:rsidR="00766A76" w:rsidRPr="00766A76">
        <w:rPr>
          <w:i/>
        </w:rPr>
        <w:t>Sponsor</w:t>
      </w:r>
      <w:r w:rsidR="00E53BDF" w:rsidRPr="00766A76">
        <w:rPr>
          <w:i/>
        </w:rPr>
        <w:t xml:space="preserve"> </w:t>
      </w:r>
      <w:r w:rsidR="00E53BDF">
        <w:rPr>
          <w:i/>
        </w:rPr>
        <w:t>threshold if it is above</w:t>
      </w:r>
      <w:r w:rsidR="00E53BDF" w:rsidRPr="00F719F6">
        <w:rPr>
          <w:i/>
        </w:rPr>
        <w:t xml:space="preserve"> $250,000, must use most restrictive</w:t>
      </w:r>
      <w:r w:rsidR="008200F2" w:rsidRPr="00F719F6">
        <w:t>)</w:t>
      </w:r>
      <w:r w:rsidR="00941815" w:rsidRPr="00F719F6">
        <w:tab/>
      </w:r>
    </w:p>
    <w:p w14:paraId="3DA81DD0" w14:textId="26DE7D9F" w:rsidR="0054737D" w:rsidRPr="00F719F6" w:rsidRDefault="00C37660" w:rsidP="00517CEE">
      <w:pPr>
        <w:tabs>
          <w:tab w:val="left" w:pos="450"/>
        </w:tabs>
        <w:ind w:left="450" w:hanging="450"/>
        <w:rPr>
          <w:b/>
        </w:rPr>
      </w:pPr>
      <w:sdt>
        <w:sdtPr>
          <w:id w:val="-1056233094"/>
          <w14:checkbox>
            <w14:checked w14:val="0"/>
            <w14:checkedState w14:val="2612" w14:font="MS Gothic"/>
            <w14:uncheckedState w14:val="2610" w14:font="MS Gothic"/>
          </w14:checkbox>
        </w:sdtPr>
        <w:sdtEndPr/>
        <w:sdtContent>
          <w:r w:rsidR="00F45D80">
            <w:rPr>
              <w:rFonts w:ascii="MS Gothic" w:eastAsia="MS Gothic" w:hAnsi="MS Gothic" w:hint="eastAsia"/>
            </w:rPr>
            <w:t>☐</w:t>
          </w:r>
        </w:sdtContent>
      </w:sdt>
      <w:r w:rsidR="00F45D80" w:rsidRPr="00F719F6">
        <w:t xml:space="preserve"> </w:t>
      </w:r>
      <w:r w:rsidR="00F45D80">
        <w:t xml:space="preserve">  </w:t>
      </w:r>
      <w:r w:rsidR="0002254F" w:rsidRPr="00F719F6">
        <w:tab/>
      </w:r>
      <w:r w:rsidR="00F45D80">
        <w:t>N/A</w:t>
      </w:r>
      <w:r w:rsidR="0002254F" w:rsidRPr="00F719F6">
        <w:t>, no purchases over $2</w:t>
      </w:r>
      <w:r w:rsidR="00941815" w:rsidRPr="00F719F6">
        <w:t xml:space="preserve">50,000 </w:t>
      </w:r>
    </w:p>
    <w:p w14:paraId="3DA81DD1" w14:textId="77777777" w:rsidR="00BF167E" w:rsidRPr="00F719F6" w:rsidRDefault="00BF167E" w:rsidP="00517CEE"/>
    <w:p w14:paraId="1DA2AD51" w14:textId="77777777" w:rsidR="00E66358" w:rsidRPr="00F719F6" w:rsidRDefault="00E66358" w:rsidP="00E66358">
      <w:r w:rsidRPr="00F719F6">
        <w:t xml:space="preserve">Formal bid procedures will be applied on </w:t>
      </w:r>
      <w:r w:rsidRPr="00E66358">
        <w:rPr>
          <w:b/>
          <w:i/>
        </w:rPr>
        <w:t>the basis of a:</w:t>
      </w:r>
    </w:p>
    <w:p w14:paraId="48352A78" w14:textId="0D3D3497" w:rsidR="006901A7" w:rsidRPr="00F719F6" w:rsidRDefault="00E66358" w:rsidP="006901A7">
      <w:pPr>
        <w:tabs>
          <w:tab w:val="left" w:pos="360"/>
          <w:tab w:val="left" w:pos="720"/>
        </w:tabs>
      </w:pPr>
      <w:r w:rsidRPr="00F719F6">
        <w:tab/>
      </w:r>
      <w:r w:rsidRPr="00F719F6">
        <w:tab/>
      </w:r>
      <w:r w:rsidR="006901A7" w:rsidRPr="00F719F6">
        <w:t xml:space="preserve">_______ </w:t>
      </w:r>
      <w:r w:rsidR="006901A7">
        <w:t>Sponsor-wide</w:t>
      </w:r>
    </w:p>
    <w:p w14:paraId="3AAB21A0" w14:textId="77777777" w:rsidR="006901A7" w:rsidRDefault="006901A7" w:rsidP="006901A7">
      <w:pPr>
        <w:tabs>
          <w:tab w:val="left" w:pos="360"/>
          <w:tab w:val="left" w:pos="720"/>
        </w:tabs>
      </w:pPr>
      <w:r w:rsidRPr="00F719F6">
        <w:tab/>
      </w:r>
      <w:r w:rsidRPr="00F719F6">
        <w:tab/>
      </w:r>
      <w:r w:rsidRPr="00764F70">
        <w:t xml:space="preserve">_______ </w:t>
      </w:r>
      <w:r w:rsidRPr="00F719F6">
        <w:t>Each Individual Site</w:t>
      </w:r>
    </w:p>
    <w:p w14:paraId="5235BD68" w14:textId="77777777" w:rsidR="006901A7" w:rsidRPr="00F719F6" w:rsidRDefault="006901A7" w:rsidP="006901A7">
      <w:pPr>
        <w:tabs>
          <w:tab w:val="left" w:pos="360"/>
          <w:tab w:val="left" w:pos="720"/>
        </w:tabs>
      </w:pPr>
      <w:r>
        <w:tab/>
      </w:r>
      <w:r>
        <w:tab/>
        <w:t>_______ Multisponsor System</w:t>
      </w:r>
    </w:p>
    <w:p w14:paraId="72B02727" w14:textId="77777777" w:rsidR="006901A7" w:rsidRPr="00F719F6" w:rsidRDefault="006901A7" w:rsidP="006901A7">
      <w:pPr>
        <w:tabs>
          <w:tab w:val="left" w:pos="360"/>
          <w:tab w:val="left" w:pos="720"/>
        </w:tabs>
      </w:pPr>
      <w:r>
        <w:tab/>
      </w:r>
      <w:r>
        <w:tab/>
      </w:r>
      <w:r w:rsidRPr="00764F70">
        <w:t>_______ C</w:t>
      </w:r>
      <w:r>
        <w:t>ombination of above (specify):_____________________________</w:t>
      </w:r>
    </w:p>
    <w:p w14:paraId="7876D4C9" w14:textId="3CD4BBCB" w:rsidR="00E66358" w:rsidRPr="00F719F6" w:rsidRDefault="00E66358" w:rsidP="006901A7">
      <w:pPr>
        <w:tabs>
          <w:tab w:val="left" w:pos="360"/>
          <w:tab w:val="left" w:pos="720"/>
        </w:tabs>
      </w:pPr>
    </w:p>
    <w:p w14:paraId="5EB70943" w14:textId="5106768E" w:rsidR="006D3628" w:rsidRDefault="00B24CD4" w:rsidP="00BC1DA8">
      <w:pPr>
        <w:pStyle w:val="ListParagraph"/>
        <w:numPr>
          <w:ilvl w:val="0"/>
          <w:numId w:val="4"/>
        </w:numPr>
        <w:tabs>
          <w:tab w:val="left" w:pos="360"/>
        </w:tabs>
      </w:pPr>
      <w:r w:rsidRPr="00F719F6">
        <w:t xml:space="preserve">If the amount of purchases is </w:t>
      </w:r>
      <w:r w:rsidR="00E53BDF">
        <w:t xml:space="preserve">above the </w:t>
      </w:r>
      <w:r w:rsidR="00766A76">
        <w:t>sponsors</w:t>
      </w:r>
      <w:r w:rsidR="00E53BDF">
        <w:t>’s threshold</w:t>
      </w:r>
      <w:r w:rsidRPr="00F719F6">
        <w:t xml:space="preserve"> formal </w:t>
      </w:r>
      <w:r w:rsidR="00CB1FDB" w:rsidRPr="00F719F6">
        <w:t>procurement</w:t>
      </w:r>
      <w:r w:rsidRPr="00F719F6">
        <w:t xml:space="preserve"> procedures will be used as required by </w:t>
      </w:r>
      <w:r w:rsidR="00044CC9" w:rsidRPr="00F719F6">
        <w:t>2 CFR Part 200.318-326</w:t>
      </w:r>
      <w:r w:rsidR="00147F04">
        <w:t>.</w:t>
      </w:r>
      <w:r w:rsidR="008F7534" w:rsidRPr="00F719F6">
        <w:t xml:space="preserve"> </w:t>
      </w:r>
    </w:p>
    <w:p w14:paraId="151C1526" w14:textId="77777777" w:rsidR="00D961EE" w:rsidRDefault="00D961EE" w:rsidP="00D961EE">
      <w:pPr>
        <w:pStyle w:val="ListParagraph"/>
        <w:tabs>
          <w:tab w:val="left" w:pos="360"/>
        </w:tabs>
        <w:ind w:left="360"/>
      </w:pPr>
    </w:p>
    <w:p w14:paraId="60C341F7" w14:textId="72CE2AE5" w:rsidR="00A71C2D" w:rsidRPr="00F719F6" w:rsidRDefault="00CC0B21" w:rsidP="007A4BFE">
      <w:pPr>
        <w:numPr>
          <w:ilvl w:val="0"/>
          <w:numId w:val="1"/>
        </w:numPr>
        <w:tabs>
          <w:tab w:val="num" w:pos="720"/>
        </w:tabs>
        <w:ind w:left="720"/>
      </w:pPr>
      <w:r>
        <w:t>W</w:t>
      </w:r>
      <w:r w:rsidR="00B24CD4" w:rsidRPr="00F719F6">
        <w:t xml:space="preserve">hen </w:t>
      </w:r>
      <w:r w:rsidR="00185466" w:rsidRPr="00F719F6">
        <w:t>a</w:t>
      </w:r>
      <w:r w:rsidR="00B24CD4" w:rsidRPr="00F719F6">
        <w:t xml:space="preserve"> formal </w:t>
      </w:r>
      <w:r w:rsidR="00185466" w:rsidRPr="00F719F6">
        <w:t>procurement method</w:t>
      </w:r>
      <w:r w:rsidR="00B24CD4" w:rsidRPr="00F719F6">
        <w:t xml:space="preserve"> is required, the following </w:t>
      </w:r>
      <w:r w:rsidR="00185466" w:rsidRPr="00F719F6">
        <w:rPr>
          <w:b/>
          <w:i/>
        </w:rPr>
        <w:t>COMPETITIVE SEALED BID or an Invitation for Bid (I</w:t>
      </w:r>
      <w:r w:rsidR="00B24CD4" w:rsidRPr="00F719F6">
        <w:rPr>
          <w:b/>
          <w:i/>
        </w:rPr>
        <w:t>FB) or</w:t>
      </w:r>
      <w:r w:rsidR="00B24CD4" w:rsidRPr="00F719F6">
        <w:rPr>
          <w:b/>
        </w:rPr>
        <w:t xml:space="preserve"> </w:t>
      </w:r>
      <w:r w:rsidR="00B24CD4" w:rsidRPr="00F719F6">
        <w:rPr>
          <w:b/>
          <w:i/>
        </w:rPr>
        <w:t xml:space="preserve">COMPETITIVE </w:t>
      </w:r>
      <w:r w:rsidR="00044CC9" w:rsidRPr="00F719F6">
        <w:rPr>
          <w:b/>
          <w:i/>
        </w:rPr>
        <w:t>PROPOSAL</w:t>
      </w:r>
      <w:r w:rsidR="00185466" w:rsidRPr="00F719F6">
        <w:rPr>
          <w:b/>
          <w:i/>
        </w:rPr>
        <w:t xml:space="preserve"> in the form of a Request for Proposal</w:t>
      </w:r>
      <w:r w:rsidR="00B24CD4" w:rsidRPr="00F719F6">
        <w:rPr>
          <w:b/>
          <w:i/>
        </w:rPr>
        <w:t xml:space="preserve"> (RFP)</w:t>
      </w:r>
      <w:r w:rsidR="00B24CD4" w:rsidRPr="00F719F6">
        <w:rPr>
          <w:b/>
        </w:rPr>
        <w:t xml:space="preserve"> </w:t>
      </w:r>
      <w:r w:rsidR="00B24CD4" w:rsidRPr="00F719F6">
        <w:t>procedures will apply:</w:t>
      </w:r>
      <w:r w:rsidR="00A71C2D">
        <w:t xml:space="preserve"> </w:t>
      </w:r>
      <w:r w:rsidR="00A71C2D">
        <w:rPr>
          <w:color w:val="FF0000"/>
        </w:rPr>
        <w:t xml:space="preserve">(It is highly suggested by USDA to allow 45 days for IFB &amp; 60 days for RFP from the time the information is given to vendors until the time of bid opening. It should not be any less than 30 days) </w:t>
      </w:r>
    </w:p>
    <w:p w14:paraId="3DA81E16" w14:textId="77777777" w:rsidR="00B24CD4" w:rsidRPr="00F719F6" w:rsidRDefault="00B24CD4" w:rsidP="00B24CD4">
      <w:pPr>
        <w:tabs>
          <w:tab w:val="left" w:pos="720"/>
        </w:tabs>
        <w:ind w:left="720" w:hanging="360"/>
        <w:jc w:val="both"/>
      </w:pPr>
    </w:p>
    <w:p w14:paraId="14C41C3B" w14:textId="77777777" w:rsidR="00E53BDF" w:rsidRDefault="00B24CD4" w:rsidP="007A4BFE">
      <w:pPr>
        <w:numPr>
          <w:ilvl w:val="0"/>
          <w:numId w:val="1"/>
        </w:numPr>
        <w:tabs>
          <w:tab w:val="num" w:pos="720"/>
        </w:tabs>
        <w:ind w:left="720"/>
      </w:pPr>
      <w:r w:rsidRPr="00F719F6">
        <w:t>An</w:t>
      </w:r>
      <w:r w:rsidR="00185466" w:rsidRPr="00F719F6">
        <w:t xml:space="preserve"> announcement of an</w:t>
      </w:r>
      <w:r w:rsidRPr="00F719F6">
        <w:t xml:space="preserve"> </w:t>
      </w:r>
      <w:r w:rsidRPr="00F94742">
        <w:rPr>
          <w:b/>
        </w:rPr>
        <w:t>Invitation for Bid</w:t>
      </w:r>
      <w:r w:rsidRPr="00F94742">
        <w:t xml:space="preserve"> </w:t>
      </w:r>
      <w:r w:rsidRPr="00F94742">
        <w:rPr>
          <w:b/>
        </w:rPr>
        <w:t>(IFB) or a Request for Proposal (RFP)</w:t>
      </w:r>
      <w:r w:rsidRPr="00F94742">
        <w:t xml:space="preserve"> </w:t>
      </w:r>
      <w:r w:rsidRPr="00F719F6">
        <w:t>will be placed in the</w:t>
      </w:r>
      <w:r w:rsidR="00AC28E0" w:rsidRPr="00A71C2D">
        <w:rPr>
          <w:u w:val="single"/>
        </w:rPr>
        <w:t xml:space="preserve"> </w:t>
      </w:r>
      <w:r w:rsidRPr="00A71C2D">
        <w:rPr>
          <w:color w:val="0000FF"/>
          <w:u w:val="single"/>
        </w:rPr>
        <w:t>(Newspaper</w:t>
      </w:r>
      <w:r w:rsidR="00102D1A" w:rsidRPr="00A71C2D">
        <w:rPr>
          <w:color w:val="0000FF"/>
          <w:u w:val="single"/>
        </w:rPr>
        <w:t xml:space="preserve">/media, </w:t>
      </w:r>
      <w:r w:rsidR="00DD44C1" w:rsidRPr="00A71C2D">
        <w:rPr>
          <w:color w:val="0000FF"/>
          <w:u w:val="single"/>
        </w:rPr>
        <w:t xml:space="preserve">IPS Website, other </w:t>
      </w:r>
      <w:r w:rsidR="00102D1A" w:rsidRPr="00A71C2D">
        <w:rPr>
          <w:color w:val="0000FF"/>
          <w:u w:val="single"/>
        </w:rPr>
        <w:t>internet</w:t>
      </w:r>
      <w:r w:rsidR="00DD44C1" w:rsidRPr="00A71C2D">
        <w:rPr>
          <w:color w:val="0000FF"/>
          <w:u w:val="single"/>
        </w:rPr>
        <w:t xml:space="preserve"> source</w:t>
      </w:r>
      <w:r w:rsidR="00185466" w:rsidRPr="00A71C2D">
        <w:rPr>
          <w:color w:val="0000FF"/>
          <w:u w:val="single"/>
        </w:rPr>
        <w:t>)</w:t>
      </w:r>
      <w:r w:rsidRPr="00F719F6">
        <w:t xml:space="preserve"> to publicize the intent to purchase needed items. The advertisement for bids/proposals or</w:t>
      </w:r>
      <w:r w:rsidR="0050030A" w:rsidRPr="00F719F6">
        <w:t xml:space="preserve"> legal notice will be run for </w:t>
      </w:r>
      <w:r w:rsidRPr="00A71C2D">
        <w:rPr>
          <w:u w:val="single"/>
        </w:rPr>
        <w:t>(</w:t>
      </w:r>
      <w:r w:rsidRPr="00A71C2D">
        <w:rPr>
          <w:color w:val="0000FF"/>
          <w:u w:val="single"/>
        </w:rPr>
        <w:t>Length of Time</w:t>
      </w:r>
      <w:r w:rsidRPr="00A71C2D">
        <w:rPr>
          <w:u w:val="single"/>
        </w:rPr>
        <w:t>)</w:t>
      </w:r>
      <w:r w:rsidRPr="00F719F6">
        <w:t xml:space="preserve">.    </w:t>
      </w:r>
    </w:p>
    <w:p w14:paraId="26F10C5D" w14:textId="77777777" w:rsidR="00E53BDF" w:rsidRDefault="00E53BDF" w:rsidP="00E53BDF">
      <w:pPr>
        <w:pStyle w:val="ListParagraph"/>
      </w:pPr>
    </w:p>
    <w:p w14:paraId="3DA81E19" w14:textId="56BFE6B0" w:rsidR="008F24D9" w:rsidRPr="00F719F6" w:rsidRDefault="00185466" w:rsidP="007A4BFE">
      <w:pPr>
        <w:numPr>
          <w:ilvl w:val="0"/>
          <w:numId w:val="1"/>
        </w:numPr>
        <w:tabs>
          <w:tab w:val="num" w:pos="720"/>
        </w:tabs>
        <w:ind w:left="720"/>
      </w:pPr>
      <w:r w:rsidRPr="00F719F6">
        <w:t>An a</w:t>
      </w:r>
      <w:r w:rsidR="00B24CD4" w:rsidRPr="00F719F6">
        <w:t xml:space="preserve">dvertisement is required for all </w:t>
      </w:r>
      <w:r w:rsidR="00E53BDF">
        <w:t>f</w:t>
      </w:r>
      <w:r w:rsidR="00326DE0">
        <w:t>ormal procurement (IFB/RFP)</w:t>
      </w:r>
    </w:p>
    <w:p w14:paraId="3DA81E1B" w14:textId="315F4337" w:rsidR="008F24D9" w:rsidRPr="00F719F6" w:rsidRDefault="007351C7" w:rsidP="007A4BFE">
      <w:pPr>
        <w:numPr>
          <w:ilvl w:val="0"/>
          <w:numId w:val="5"/>
        </w:numPr>
      </w:pPr>
      <w:r w:rsidRPr="00F719F6">
        <w:t xml:space="preserve">A </w:t>
      </w:r>
      <w:r w:rsidR="00B24CD4" w:rsidRPr="00F719F6">
        <w:t>general descr</w:t>
      </w:r>
      <w:r w:rsidR="008F24D9" w:rsidRPr="00F719F6">
        <w:t>iption of items to be purchased</w:t>
      </w:r>
      <w:r w:rsidRPr="00F719F6">
        <w:t>.</w:t>
      </w:r>
    </w:p>
    <w:p w14:paraId="3DA81E1C" w14:textId="7468E90E" w:rsidR="008F24D9" w:rsidRPr="00F719F6" w:rsidRDefault="000F43EF" w:rsidP="007A4BFE">
      <w:pPr>
        <w:numPr>
          <w:ilvl w:val="0"/>
          <w:numId w:val="5"/>
        </w:numPr>
      </w:pPr>
      <w:r>
        <w:lastRenderedPageBreak/>
        <w:t>The</w:t>
      </w:r>
      <w:r w:rsidR="007351C7" w:rsidRPr="00F719F6">
        <w:t xml:space="preserve"> </w:t>
      </w:r>
      <w:r w:rsidR="008F24D9" w:rsidRPr="00F719F6">
        <w:t xml:space="preserve">deadline for submission of questions and the date written responses will be provided including </w:t>
      </w:r>
      <w:r w:rsidR="007351C7" w:rsidRPr="00F719F6">
        <w:t xml:space="preserve">an </w:t>
      </w:r>
      <w:r w:rsidR="008F24D9" w:rsidRPr="00F719F6">
        <w:t>addenda to bid specifications, terms and conditions as needed</w:t>
      </w:r>
      <w:r w:rsidR="007351C7" w:rsidRPr="00F719F6">
        <w:t>.</w:t>
      </w:r>
    </w:p>
    <w:p w14:paraId="3DA81E1D" w14:textId="61883FB6" w:rsidR="008F24D9" w:rsidRPr="00F719F6" w:rsidRDefault="007351C7" w:rsidP="007A4BFE">
      <w:pPr>
        <w:numPr>
          <w:ilvl w:val="0"/>
          <w:numId w:val="5"/>
        </w:numPr>
      </w:pPr>
      <w:r w:rsidRPr="00F719F6">
        <w:t xml:space="preserve">A </w:t>
      </w:r>
      <w:r w:rsidR="008F24D9" w:rsidRPr="00F719F6">
        <w:t xml:space="preserve">date of pre-bid meeting, if </w:t>
      </w:r>
      <w:r w:rsidR="00D961EE">
        <w:t>applicable</w:t>
      </w:r>
      <w:r w:rsidR="008F24D9" w:rsidRPr="00F719F6">
        <w:t>, and if attendance is a requirement for bid award</w:t>
      </w:r>
      <w:r w:rsidRPr="00F719F6">
        <w:t>.</w:t>
      </w:r>
    </w:p>
    <w:p w14:paraId="3DA81E1F" w14:textId="48E4EC1E" w:rsidR="00B24CD4" w:rsidRPr="00F719F6" w:rsidRDefault="007351C7" w:rsidP="007A4BFE">
      <w:pPr>
        <w:numPr>
          <w:ilvl w:val="0"/>
          <w:numId w:val="5"/>
        </w:numPr>
      </w:pPr>
      <w:r w:rsidRPr="00F719F6">
        <w:t xml:space="preserve">A </w:t>
      </w:r>
      <w:r w:rsidR="00B24CD4" w:rsidRPr="00F719F6">
        <w:t>deadline for submission of sealed bids or proposals, and address</w:t>
      </w:r>
      <w:r w:rsidR="008F24D9" w:rsidRPr="00F719F6">
        <w:t xml:space="preserve"> of location</w:t>
      </w:r>
      <w:r w:rsidR="00B24CD4" w:rsidRPr="00F719F6">
        <w:t xml:space="preserve"> where complete specifications and bid forms may be obtained.</w:t>
      </w:r>
    </w:p>
    <w:p w14:paraId="3DA81E20" w14:textId="77777777" w:rsidR="00B24CD4" w:rsidRPr="00F719F6" w:rsidRDefault="00B24CD4" w:rsidP="00517CEE"/>
    <w:p w14:paraId="3DA81E23" w14:textId="77777777" w:rsidR="00177139" w:rsidRPr="00F719F6" w:rsidRDefault="00177139" w:rsidP="007A4BFE">
      <w:pPr>
        <w:numPr>
          <w:ilvl w:val="0"/>
          <w:numId w:val="1"/>
        </w:numPr>
        <w:tabs>
          <w:tab w:val="num" w:pos="720"/>
        </w:tabs>
        <w:ind w:left="720"/>
      </w:pPr>
      <w:r w:rsidRPr="00F719F6">
        <w:t xml:space="preserve">The developer of written specifications or descriptions for procurements will be </w:t>
      </w:r>
      <w:r w:rsidRPr="00867FF3">
        <w:rPr>
          <w:b/>
          <w:i/>
          <w:u w:val="single"/>
        </w:rPr>
        <w:t>prohibited</w:t>
      </w:r>
      <w:r w:rsidRPr="00867FF3">
        <w:rPr>
          <w:b/>
          <w:i/>
        </w:rPr>
        <w:t xml:space="preserve"> </w:t>
      </w:r>
      <w:r w:rsidRPr="00F719F6">
        <w:t xml:space="preserve">from submitting bids </w:t>
      </w:r>
      <w:r w:rsidR="00907972" w:rsidRPr="00F719F6">
        <w:t>or proposals</w:t>
      </w:r>
      <w:r w:rsidRPr="00F719F6">
        <w:t xml:space="preserve"> for such products or services.</w:t>
      </w:r>
    </w:p>
    <w:p w14:paraId="3DA81E24" w14:textId="77777777" w:rsidR="00B24CD4" w:rsidRPr="00F719F6" w:rsidRDefault="00B24CD4" w:rsidP="00517CEE"/>
    <w:p w14:paraId="3DA81E26" w14:textId="2C0600BC" w:rsidR="00B24CD4" w:rsidRPr="00F719F6" w:rsidRDefault="00B24CD4" w:rsidP="00440D98">
      <w:pPr>
        <w:numPr>
          <w:ilvl w:val="0"/>
          <w:numId w:val="1"/>
        </w:numPr>
        <w:tabs>
          <w:tab w:val="num" w:pos="720"/>
        </w:tabs>
        <w:ind w:left="720"/>
      </w:pPr>
      <w:r w:rsidRPr="00F719F6">
        <w:t>The IFB or RFP will clearly define the purchase conditions. The followin</w:t>
      </w:r>
      <w:r w:rsidR="00D0275F" w:rsidRPr="00F719F6">
        <w:t>g</w:t>
      </w:r>
      <w:r w:rsidR="00F43BCE" w:rsidRPr="00F719F6">
        <w:t xml:space="preserve"> list includes requirements, not exclusive, to</w:t>
      </w:r>
      <w:r w:rsidR="00D0275F" w:rsidRPr="00F719F6">
        <w:t xml:space="preserve"> be addressed in the procurement</w:t>
      </w:r>
      <w:r w:rsidRPr="00F719F6">
        <w:t xml:space="preserve"> document:</w:t>
      </w:r>
    </w:p>
    <w:tbl>
      <w:tblPr>
        <w:tblW w:w="10350" w:type="dxa"/>
        <w:tblInd w:w="-270" w:type="dxa"/>
        <w:tblLayout w:type="fixed"/>
        <w:tblCellMar>
          <w:left w:w="115" w:type="dxa"/>
          <w:right w:w="115" w:type="dxa"/>
        </w:tblCellMar>
        <w:tblLook w:val="0000" w:firstRow="0" w:lastRow="0" w:firstColumn="0" w:lastColumn="0" w:noHBand="0" w:noVBand="0"/>
      </w:tblPr>
      <w:tblGrid>
        <w:gridCol w:w="10350"/>
      </w:tblGrid>
      <w:tr w:rsidR="00B24CD4" w:rsidRPr="00F719F6" w14:paraId="3DA81E28" w14:textId="77777777" w:rsidTr="00F2316B">
        <w:tc>
          <w:tcPr>
            <w:tcW w:w="10350" w:type="dxa"/>
          </w:tcPr>
          <w:p w14:paraId="3DA81E27" w14:textId="78CD1681" w:rsidR="00B24CD4" w:rsidRPr="00F719F6" w:rsidRDefault="00D0275F" w:rsidP="00F2316B">
            <w:pPr>
              <w:numPr>
                <w:ilvl w:val="0"/>
                <w:numId w:val="15"/>
              </w:numPr>
            </w:pPr>
            <w:r w:rsidRPr="00F719F6">
              <w:t>C</w:t>
            </w:r>
            <w:r w:rsidR="00B24CD4" w:rsidRPr="00F719F6">
              <w:t>ontract period</w:t>
            </w:r>
            <w:r w:rsidR="007351C7" w:rsidRPr="00F719F6">
              <w:t>.</w:t>
            </w:r>
          </w:p>
        </w:tc>
      </w:tr>
      <w:tr w:rsidR="00B24CD4" w:rsidRPr="00F719F6" w14:paraId="3DA81E2A" w14:textId="77777777" w:rsidTr="00F2316B">
        <w:tc>
          <w:tcPr>
            <w:tcW w:w="10350" w:type="dxa"/>
          </w:tcPr>
          <w:p w14:paraId="3DA81E29" w14:textId="381CC15B" w:rsidR="00B24CD4" w:rsidRPr="00F719F6" w:rsidRDefault="00F173A9" w:rsidP="00F2316B">
            <w:pPr>
              <w:numPr>
                <w:ilvl w:val="0"/>
                <w:numId w:val="15"/>
              </w:numPr>
            </w:pPr>
            <w:r w:rsidRPr="00F719F6">
              <w:t>Sponsor</w:t>
            </w:r>
            <w:r w:rsidR="00B24CD4" w:rsidRPr="00F719F6">
              <w:t xml:space="preserve"> is responsible for all contracts awarded (statement)</w:t>
            </w:r>
            <w:r w:rsidR="007351C7" w:rsidRPr="00F719F6">
              <w:t>.</w:t>
            </w:r>
          </w:p>
        </w:tc>
      </w:tr>
      <w:tr w:rsidR="00B24CD4" w:rsidRPr="00F719F6" w14:paraId="3DA81E2C" w14:textId="77777777" w:rsidTr="00F2316B">
        <w:tc>
          <w:tcPr>
            <w:tcW w:w="10350" w:type="dxa"/>
          </w:tcPr>
          <w:p w14:paraId="3DA81E2B" w14:textId="5D20A29D" w:rsidR="00B24CD4" w:rsidRPr="00F719F6" w:rsidRDefault="00D0275F" w:rsidP="00F2316B">
            <w:pPr>
              <w:numPr>
                <w:ilvl w:val="0"/>
                <w:numId w:val="15"/>
              </w:numPr>
            </w:pPr>
            <w:r w:rsidRPr="00F719F6">
              <w:t>D</w:t>
            </w:r>
            <w:r w:rsidR="00B24CD4" w:rsidRPr="00F719F6">
              <w:t>ate, time, and location of bid opening</w:t>
            </w:r>
            <w:r w:rsidR="007351C7" w:rsidRPr="00F719F6">
              <w:t>.</w:t>
            </w:r>
          </w:p>
        </w:tc>
      </w:tr>
      <w:tr w:rsidR="00B24CD4" w:rsidRPr="00F719F6" w14:paraId="3DA81E2E" w14:textId="77777777" w:rsidTr="00F2316B">
        <w:tc>
          <w:tcPr>
            <w:tcW w:w="10350" w:type="dxa"/>
          </w:tcPr>
          <w:p w14:paraId="3DA81E2D" w14:textId="732589D8" w:rsidR="00B24CD4" w:rsidRPr="00F719F6" w:rsidRDefault="00D0275F" w:rsidP="00867FF3">
            <w:pPr>
              <w:numPr>
                <w:ilvl w:val="0"/>
                <w:numId w:val="15"/>
              </w:numPr>
            </w:pPr>
            <w:r w:rsidRPr="00F719F6">
              <w:t>H</w:t>
            </w:r>
            <w:r w:rsidR="00B24CD4" w:rsidRPr="00F719F6">
              <w:t xml:space="preserve">ow </w:t>
            </w:r>
            <w:r w:rsidR="00867FF3">
              <w:t xml:space="preserve">a </w:t>
            </w:r>
            <w:r w:rsidR="00B24CD4" w:rsidRPr="00F719F6">
              <w:t xml:space="preserve">vendor </w:t>
            </w:r>
            <w:r w:rsidR="00867FF3">
              <w:t>will</w:t>
            </w:r>
            <w:r w:rsidR="00B24CD4" w:rsidRPr="00F719F6">
              <w:t xml:space="preserve"> be informed of bid acceptance or rejection</w:t>
            </w:r>
            <w:r w:rsidR="007351C7" w:rsidRPr="00F719F6">
              <w:t>.</w:t>
            </w:r>
          </w:p>
        </w:tc>
      </w:tr>
      <w:tr w:rsidR="00B24CD4" w:rsidRPr="00F719F6" w14:paraId="3DA81E32" w14:textId="77777777" w:rsidTr="00F2316B">
        <w:tc>
          <w:tcPr>
            <w:tcW w:w="10350" w:type="dxa"/>
          </w:tcPr>
          <w:p w14:paraId="376A23DD" w14:textId="77777777" w:rsidR="00B53BE3" w:rsidRDefault="00D961EE" w:rsidP="00F2316B">
            <w:pPr>
              <w:numPr>
                <w:ilvl w:val="0"/>
                <w:numId w:val="15"/>
              </w:numPr>
            </w:pPr>
            <w:r>
              <w:t xml:space="preserve">The </w:t>
            </w:r>
            <w:r w:rsidR="004B77B7" w:rsidRPr="00F719F6">
              <w:t>term</w:t>
            </w:r>
            <w:r>
              <w:t xml:space="preserve">s and conditions </w:t>
            </w:r>
            <w:r w:rsidR="00B24CD4" w:rsidRPr="00F719F6">
              <w:t>which bidder must fulfill</w:t>
            </w:r>
            <w:r w:rsidR="007351C7" w:rsidRPr="00F719F6">
              <w:t>.</w:t>
            </w:r>
          </w:p>
          <w:p w14:paraId="07B3E95E" w14:textId="77777777" w:rsidR="00B53BE3" w:rsidRDefault="00B53BE3" w:rsidP="00F2316B">
            <w:pPr>
              <w:numPr>
                <w:ilvl w:val="0"/>
                <w:numId w:val="15"/>
              </w:numPr>
            </w:pPr>
            <w:r>
              <w:t>Statement assuring efforts will be made to involve minority and small business.</w:t>
            </w:r>
          </w:p>
          <w:p w14:paraId="31BF885C" w14:textId="67B136FD" w:rsidR="00B53BE3" w:rsidRDefault="00B53BE3" w:rsidP="00F2316B">
            <w:pPr>
              <w:numPr>
                <w:ilvl w:val="0"/>
                <w:numId w:val="15"/>
              </w:numPr>
            </w:pPr>
            <w:r>
              <w:t>Statement regarding Cause for Termination.</w:t>
            </w:r>
          </w:p>
          <w:p w14:paraId="14976E0A" w14:textId="1DAEF57F" w:rsidR="00D835A0" w:rsidRDefault="00D835A0" w:rsidP="00F2316B">
            <w:pPr>
              <w:numPr>
                <w:ilvl w:val="0"/>
                <w:numId w:val="15"/>
              </w:numPr>
              <w:rPr>
                <w:rFonts w:asciiTheme="minorHAnsi" w:hAnsiTheme="minorHAnsi" w:cstheme="minorHAnsi"/>
                <w:b/>
                <w:i/>
              </w:rPr>
            </w:pPr>
            <w:r>
              <w:t xml:space="preserve">Forms and statements identified in the </w:t>
            </w:r>
            <w:r w:rsidRPr="00F94742">
              <w:rPr>
                <w:rFonts w:asciiTheme="minorHAnsi" w:hAnsiTheme="minorHAnsi" w:cstheme="minorHAnsi"/>
                <w:b/>
                <w:i/>
              </w:rPr>
              <w:t>Formal Procure</w:t>
            </w:r>
            <w:r w:rsidR="00867FF3" w:rsidRPr="00F94742">
              <w:rPr>
                <w:rFonts w:asciiTheme="minorHAnsi" w:hAnsiTheme="minorHAnsi" w:cstheme="minorHAnsi"/>
                <w:b/>
                <w:i/>
              </w:rPr>
              <w:t>ment Checklist on page 1</w:t>
            </w:r>
            <w:r w:rsidR="00433D9B">
              <w:rPr>
                <w:rFonts w:asciiTheme="minorHAnsi" w:hAnsiTheme="minorHAnsi" w:cstheme="minorHAnsi"/>
                <w:b/>
                <w:i/>
              </w:rPr>
              <w:t>0</w:t>
            </w:r>
            <w:r w:rsidR="00867FF3" w:rsidRPr="00F94742">
              <w:rPr>
                <w:rFonts w:asciiTheme="minorHAnsi" w:hAnsiTheme="minorHAnsi" w:cstheme="minorHAnsi"/>
                <w:b/>
                <w:i/>
              </w:rPr>
              <w:t xml:space="preserve"> of this</w:t>
            </w:r>
            <w:r w:rsidRPr="00F94742">
              <w:rPr>
                <w:rFonts w:asciiTheme="minorHAnsi" w:hAnsiTheme="minorHAnsi" w:cstheme="minorHAnsi"/>
                <w:b/>
                <w:i/>
              </w:rPr>
              <w:t xml:space="preserve"> Procurement Plan.</w:t>
            </w:r>
          </w:p>
          <w:p w14:paraId="1CAA32CC" w14:textId="763F8498" w:rsidR="000846ED" w:rsidRPr="000846ED" w:rsidRDefault="00434132" w:rsidP="000846ED">
            <w:pPr>
              <w:pStyle w:val="ListParagraph"/>
              <w:numPr>
                <w:ilvl w:val="2"/>
                <w:numId w:val="23"/>
              </w:numPr>
              <w:tabs>
                <w:tab w:val="left" w:pos="720"/>
                <w:tab w:val="left" w:pos="1080"/>
                <w:tab w:val="left" w:pos="1890"/>
              </w:tabs>
              <w:ind w:left="1502"/>
            </w:pPr>
            <w:r w:rsidRPr="000846ED">
              <w:rPr>
                <w:rFonts w:asciiTheme="minorHAnsi" w:hAnsiTheme="minorHAnsi" w:cstheme="minorHAnsi"/>
              </w:rPr>
              <w:t xml:space="preserve">Price Adjustment clause (escalation/de-esculation) based on appropriate standard or </w:t>
            </w:r>
            <w:r w:rsidR="000846ED" w:rsidRPr="000846ED">
              <w:rPr>
                <w:rFonts w:asciiTheme="minorHAnsi" w:hAnsiTheme="minorHAnsi" w:cstheme="minorHAnsi"/>
              </w:rPr>
              <w:t xml:space="preserve">   </w:t>
            </w:r>
          </w:p>
          <w:p w14:paraId="1CC942C4" w14:textId="7E95CC96" w:rsidR="000846ED" w:rsidRPr="000846ED"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 xml:space="preserve">cost (Consumer Price Index [CPI] or other as stated in terms &amp; conditions for pricing </w:t>
            </w:r>
            <w:r>
              <w:rPr>
                <w:rFonts w:asciiTheme="minorHAnsi" w:hAnsiTheme="minorHAnsi" w:cstheme="minorHAnsi"/>
              </w:rPr>
              <w:t xml:space="preserve">  </w:t>
            </w:r>
          </w:p>
          <w:p w14:paraId="47B7A35D" w14:textId="291DC09E" w:rsidR="00434132" w:rsidRPr="00434132"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and price adjustments)</w:t>
            </w:r>
          </w:p>
          <w:p w14:paraId="3DA81E31" w14:textId="4A4D1590" w:rsidR="00B24CD4" w:rsidRPr="00F719F6" w:rsidRDefault="00B53BE3" w:rsidP="00F2316B">
            <w:pPr>
              <w:numPr>
                <w:ilvl w:val="0"/>
                <w:numId w:val="15"/>
              </w:numPr>
            </w:pPr>
            <w:r>
              <w:t>Statement regarding the return of purchase incentives, discounts, rebates, and credits to the non-profit Child Nutrition account, if applicable in a cost reimbursable contract.</w:t>
            </w:r>
          </w:p>
        </w:tc>
      </w:tr>
      <w:tr w:rsidR="00F94742" w:rsidRPr="00F719F6" w14:paraId="0DD60761" w14:textId="77777777" w:rsidTr="00F2316B">
        <w:tc>
          <w:tcPr>
            <w:tcW w:w="10350" w:type="dxa"/>
          </w:tcPr>
          <w:p w14:paraId="00EC8C7B" w14:textId="77777777" w:rsidR="00F94742" w:rsidRDefault="00F94742" w:rsidP="002353E4"/>
        </w:tc>
      </w:tr>
      <w:tr w:rsidR="00B24CD4" w:rsidRPr="00F719F6" w14:paraId="3DA81E36" w14:textId="77777777" w:rsidTr="00F2316B">
        <w:tc>
          <w:tcPr>
            <w:tcW w:w="10350" w:type="dxa"/>
          </w:tcPr>
          <w:p w14:paraId="3DA81E35" w14:textId="3DDC0F22" w:rsidR="00434132" w:rsidRPr="00F719F6" w:rsidRDefault="00434132" w:rsidP="00B53BE3"/>
        </w:tc>
      </w:tr>
      <w:tr w:rsidR="00B24CD4" w:rsidRPr="00F719F6" w14:paraId="3DA81E4A" w14:textId="77777777" w:rsidTr="00744E02">
        <w:trPr>
          <w:trHeight w:val="1980"/>
        </w:trPr>
        <w:tc>
          <w:tcPr>
            <w:tcW w:w="10350" w:type="dxa"/>
          </w:tcPr>
          <w:p w14:paraId="0546F35B" w14:textId="2C72A003" w:rsidR="00D835A0" w:rsidRDefault="00D835A0" w:rsidP="00D835A0">
            <w:pPr>
              <w:pStyle w:val="ListParagraph"/>
              <w:numPr>
                <w:ilvl w:val="0"/>
                <w:numId w:val="1"/>
              </w:numPr>
            </w:pPr>
            <w:r w:rsidRPr="00F719F6">
              <w:t>Specifications and estimated quantities of produc</w:t>
            </w:r>
            <w:r w:rsidR="007F1BE7">
              <w:t xml:space="preserve">ts and services prepared by </w:t>
            </w:r>
            <w:r w:rsidRPr="00F719F6">
              <w:t xml:space="preserve">Sponsor and provided to potential contractors desiring to submit bids/proposals for the products or services requested.  </w:t>
            </w:r>
            <w:r w:rsidRPr="00F719F6">
              <w:tab/>
            </w:r>
          </w:p>
          <w:p w14:paraId="2F6BEEDC" w14:textId="77777777" w:rsidR="00D835A0" w:rsidRPr="00F719F6" w:rsidRDefault="00D835A0" w:rsidP="00D835A0">
            <w:pPr>
              <w:pStyle w:val="ListParagraph"/>
              <w:ind w:left="810"/>
            </w:pPr>
          </w:p>
          <w:p w14:paraId="0DF28AA8" w14:textId="464CA27D" w:rsidR="00D835A0" w:rsidRPr="00F719F6" w:rsidRDefault="00D835A0" w:rsidP="00D835A0">
            <w:pPr>
              <w:numPr>
                <w:ilvl w:val="0"/>
                <w:numId w:val="1"/>
              </w:numPr>
            </w:pPr>
            <w:r w:rsidRPr="00F719F6">
              <w:t xml:space="preserve">If any potential vendor </w:t>
            </w:r>
            <w:r w:rsidR="000F43EF">
              <w:t>ask questions regarding the</w:t>
            </w:r>
            <w:r w:rsidRPr="00F719F6">
              <w:t xml:space="preserve"> specifications or purchase conditions, interpretation will be provided in writing to all potential bidders by the </w:t>
            </w:r>
            <w:r w:rsidRPr="00F719F6">
              <w:rPr>
                <w:color w:val="538135" w:themeColor="accent6" w:themeShade="BF"/>
                <w:u w:val="single"/>
              </w:rPr>
              <w:t>person(s) stated in Section V</w:t>
            </w:r>
            <w:r w:rsidRPr="00F719F6">
              <w:t xml:space="preserve"> and date specified.</w:t>
            </w:r>
          </w:p>
          <w:p w14:paraId="3DA81E49" w14:textId="5E5D4EBA" w:rsidR="00B24CD4" w:rsidRPr="00F719F6" w:rsidRDefault="00B24CD4" w:rsidP="00B53BE3">
            <w:pPr>
              <w:ind w:left="1170"/>
            </w:pPr>
          </w:p>
        </w:tc>
      </w:tr>
      <w:tr w:rsidR="00B24CD4" w:rsidRPr="00F719F6" w14:paraId="3DA81E4E" w14:textId="77777777" w:rsidTr="00F2316B">
        <w:tc>
          <w:tcPr>
            <w:tcW w:w="10350" w:type="dxa"/>
          </w:tcPr>
          <w:p w14:paraId="3858CB20" w14:textId="1A836B9E" w:rsidR="00D835A0"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be responsible for securing all bids or proposals.</w:t>
            </w:r>
          </w:p>
          <w:p w14:paraId="3EC4512F" w14:textId="77777777" w:rsidR="00D835A0" w:rsidRPr="00F719F6" w:rsidRDefault="00D835A0" w:rsidP="00D835A0">
            <w:pPr>
              <w:ind w:left="810"/>
            </w:pPr>
          </w:p>
          <w:p w14:paraId="41755B53" w14:textId="17555121" w:rsidR="00D835A0" w:rsidRPr="00F719F6"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w:t>
            </w:r>
            <w:r w:rsidR="007F1BE7">
              <w:t xml:space="preserve">e responsible to ensure all </w:t>
            </w:r>
            <w:r w:rsidRPr="00F719F6">
              <w:t xml:space="preserve">Sponsor procurements are conducted in compliance with applicable Federal, State, and local procurement regulations.  </w:t>
            </w:r>
          </w:p>
          <w:p w14:paraId="47BDF423" w14:textId="77777777" w:rsidR="00D835A0" w:rsidRDefault="00D835A0" w:rsidP="00D835A0"/>
          <w:p w14:paraId="5486A55E" w14:textId="77777777" w:rsidR="00BC75E1" w:rsidRDefault="00BC75E1" w:rsidP="00D835A0">
            <w:pPr>
              <w:rPr>
                <w:rFonts w:asciiTheme="minorHAnsi" w:hAnsiTheme="minorHAnsi" w:cstheme="minorHAnsi"/>
                <w:b/>
              </w:rPr>
            </w:pPr>
          </w:p>
          <w:p w14:paraId="36D164DC" w14:textId="46DAD769" w:rsidR="00C5491A" w:rsidRPr="00C5491A" w:rsidRDefault="00C5491A" w:rsidP="00D835A0">
            <w:pPr>
              <w:rPr>
                <w:rFonts w:asciiTheme="minorHAnsi" w:hAnsiTheme="minorHAnsi" w:cstheme="minorHAnsi"/>
                <w:b/>
              </w:rPr>
            </w:pPr>
            <w:r w:rsidRPr="00C5491A">
              <w:rPr>
                <w:rFonts w:asciiTheme="minorHAnsi" w:hAnsiTheme="minorHAnsi" w:cstheme="minorHAnsi"/>
                <w:b/>
              </w:rPr>
              <w:t>Request for Proposals</w:t>
            </w:r>
          </w:p>
          <w:p w14:paraId="5D4BD0EF" w14:textId="3A85B72F" w:rsidR="00D835A0" w:rsidRDefault="00D835A0" w:rsidP="00D835A0">
            <w:r w:rsidRPr="00F719F6">
              <w:t xml:space="preserve">In awarding </w:t>
            </w:r>
            <w:r>
              <w:t>a competitive negotiation (RFP)</w:t>
            </w:r>
            <w:r w:rsidRPr="00F719F6">
              <w:t xml:space="preserve"> a set of award criteria in the form of a weighted evaluation sheet will be provided to each bidder in the initial bid document materials. </w:t>
            </w:r>
            <w:r w:rsidRPr="00B24893">
              <w:rPr>
                <w:b/>
              </w:rPr>
              <w:t>Price</w:t>
            </w:r>
            <w:r w:rsidRPr="00F719F6">
              <w:t xml:space="preserve"> alone is not the sole basis for award, but remains the </w:t>
            </w:r>
            <w:r w:rsidRPr="00B24893">
              <w:rPr>
                <w:b/>
              </w:rPr>
              <w:t>primary</w:t>
            </w:r>
            <w:r w:rsidRPr="00F719F6">
              <w:t xml:space="preserve"> consideration when awarding a contract. </w:t>
            </w:r>
          </w:p>
          <w:p w14:paraId="409B4215" w14:textId="77777777" w:rsidR="00D835A0" w:rsidRDefault="00D835A0" w:rsidP="00D835A0"/>
          <w:p w14:paraId="081AF80D" w14:textId="77777777" w:rsidR="00C5491A" w:rsidRDefault="00C5491A" w:rsidP="00C5491A">
            <w:r>
              <w:t>Evaluation Criteria the district can use to award an RFP.</w:t>
            </w:r>
          </w:p>
          <w:p w14:paraId="1F42F0A1" w14:textId="0ACC38E2" w:rsidR="00D835A0" w:rsidRDefault="00D835A0" w:rsidP="00D835A0">
            <w:pPr>
              <w:rPr>
                <w:i/>
              </w:rPr>
            </w:pPr>
            <w:r>
              <w:lastRenderedPageBreak/>
              <w:t xml:space="preserve"> </w:t>
            </w:r>
            <w:r w:rsidRPr="00BA1F36">
              <w:rPr>
                <w:i/>
              </w:rPr>
              <w:t>(Price must be given the highest points and award must equal 100 points. If not interested, the district can leave line of award blank.)</w:t>
            </w:r>
          </w:p>
          <w:p w14:paraId="2FD26EDE" w14:textId="77777777" w:rsidR="00C5491A" w:rsidRDefault="00C5491A" w:rsidP="003D285F">
            <w:pPr>
              <w:rPr>
                <w:sz w:val="22"/>
                <w:szCs w:val="22"/>
                <w:u w:val="single"/>
              </w:rPr>
            </w:pPr>
          </w:p>
          <w:p w14:paraId="3DA81E4D" w14:textId="1116B961" w:rsidR="00AA4A41" w:rsidRPr="00AA4A41" w:rsidRDefault="00AA4A41" w:rsidP="00BD63BC">
            <w:pPr>
              <w:ind w:left="250"/>
              <w:rPr>
                <w:sz w:val="22"/>
                <w:szCs w:val="22"/>
                <w:u w:val="single"/>
              </w:rPr>
            </w:pPr>
            <w:r w:rsidRPr="00AA4A41">
              <w:rPr>
                <w:sz w:val="22"/>
                <w:szCs w:val="22"/>
                <w:u w:val="single"/>
              </w:rPr>
              <w:t xml:space="preserve">Weight </w:t>
            </w:r>
            <w:r w:rsidRPr="00AA4A41">
              <w:rPr>
                <w:sz w:val="22"/>
                <w:szCs w:val="22"/>
              </w:rPr>
              <w:t xml:space="preserve">         </w:t>
            </w:r>
            <w:r>
              <w:rPr>
                <w:sz w:val="22"/>
                <w:szCs w:val="22"/>
              </w:rPr>
              <w:t xml:space="preserve">   </w:t>
            </w:r>
            <w:r w:rsidRPr="00AA4A41">
              <w:rPr>
                <w:sz w:val="22"/>
                <w:szCs w:val="22"/>
              </w:rPr>
              <w:t xml:space="preserve"> </w:t>
            </w:r>
            <w:r w:rsidR="00C9505A">
              <w:rPr>
                <w:sz w:val="22"/>
                <w:szCs w:val="22"/>
              </w:rPr>
              <w:t xml:space="preserve">     </w:t>
            </w:r>
            <w:r w:rsidRPr="00AA4A41">
              <w:rPr>
                <w:sz w:val="22"/>
                <w:szCs w:val="22"/>
                <w:u w:val="single"/>
              </w:rPr>
              <w:t>Criteria</w:t>
            </w:r>
          </w:p>
        </w:tc>
      </w:tr>
      <w:tr w:rsidR="00AA349E" w:rsidRPr="00F719F6" w14:paraId="3DA81E50" w14:textId="77777777" w:rsidTr="00F2316B">
        <w:trPr>
          <w:cantSplit/>
        </w:trPr>
        <w:tc>
          <w:tcPr>
            <w:tcW w:w="10350" w:type="dxa"/>
          </w:tcPr>
          <w:p w14:paraId="5EBA53A9" w14:textId="396B112A" w:rsidR="00D835A0" w:rsidRPr="00CC0B21" w:rsidRDefault="00BD63BC" w:rsidP="00D835A0">
            <w:pPr>
              <w:rPr>
                <w:rFonts w:asciiTheme="minorHAnsi" w:hAnsiTheme="minorHAnsi" w:cstheme="minorHAnsi"/>
              </w:rPr>
            </w:pPr>
            <w:r>
              <w:lastRenderedPageBreak/>
              <w:t xml:space="preserve">    </w:t>
            </w:r>
            <w:r w:rsidR="00D835A0">
              <w:t xml:space="preserve">_____ </w:t>
            </w:r>
            <w:r w:rsidR="00AA4A41" w:rsidRPr="00AA4A41">
              <w:rPr>
                <w:sz w:val="20"/>
                <w:szCs w:val="20"/>
              </w:rPr>
              <w:t>(points)</w:t>
            </w:r>
            <w:r w:rsidR="00C9505A">
              <w:rPr>
                <w:sz w:val="20"/>
                <w:szCs w:val="20"/>
              </w:rPr>
              <w:t xml:space="preserve">       </w:t>
            </w:r>
            <w:r w:rsidR="00AA4A41" w:rsidRPr="00CC0B21">
              <w:rPr>
                <w:rFonts w:asciiTheme="minorHAnsi" w:hAnsiTheme="minorHAnsi" w:cstheme="minorHAnsi"/>
              </w:rPr>
              <w:t xml:space="preserve"> </w:t>
            </w:r>
            <w:r w:rsidR="00D835A0" w:rsidRPr="00CC0B21">
              <w:rPr>
                <w:rFonts w:asciiTheme="minorHAnsi" w:hAnsiTheme="minorHAnsi" w:cstheme="minorHAnsi"/>
              </w:rPr>
              <w:t>Price</w:t>
            </w:r>
          </w:p>
          <w:p w14:paraId="2D2868EA" w14:textId="66F792DE" w:rsidR="00D835A0" w:rsidRPr="00CC0B21" w:rsidRDefault="00BD63BC" w:rsidP="00D835A0">
            <w:pPr>
              <w:rPr>
                <w:rFonts w:asciiTheme="minorHAnsi" w:hAnsiTheme="minorHAnsi" w:cstheme="minorHAnsi"/>
              </w:rPr>
            </w:pPr>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Service</w:t>
            </w:r>
            <w:r w:rsidR="00B23250" w:rsidRPr="00CC0B21">
              <w:rPr>
                <w:rFonts w:asciiTheme="minorHAnsi" w:hAnsiTheme="minorHAnsi" w:cstheme="minorHAnsi"/>
              </w:rPr>
              <w:t xml:space="preserve"> Capability Plan</w:t>
            </w:r>
          </w:p>
          <w:p w14:paraId="024DAFC7" w14:textId="7053B4E7" w:rsidR="00D835A0" w:rsidRDefault="00BD63BC" w:rsidP="00D835A0">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Quality</w:t>
            </w:r>
          </w:p>
          <w:p w14:paraId="020B1050" w14:textId="7FA700E1" w:rsidR="00D835A0" w:rsidRDefault="00BD63BC" w:rsidP="00D835A0">
            <w:pPr>
              <w:rPr>
                <w:sz w:val="20"/>
                <w:szCs w:val="20"/>
              </w:rPr>
            </w:pPr>
            <w:r>
              <w:t xml:space="preserve">    </w:t>
            </w:r>
            <w:r w:rsidR="00D835A0">
              <w:t>_____</w:t>
            </w:r>
            <w:r w:rsidR="00AA4A41">
              <w:t xml:space="preserve"> </w:t>
            </w:r>
            <w:r w:rsidR="00AA4A41" w:rsidRPr="00AA4A41">
              <w:rPr>
                <w:sz w:val="20"/>
                <w:szCs w:val="20"/>
              </w:rPr>
              <w:t>(points)</w:t>
            </w:r>
            <w:r w:rsidR="00AA4A41">
              <w:rPr>
                <w:sz w:val="20"/>
                <w:szCs w:val="20"/>
              </w:rPr>
              <w:t xml:space="preserve"> </w:t>
            </w:r>
            <w:r w:rsidR="00C9505A">
              <w:rPr>
                <w:sz w:val="20"/>
                <w:szCs w:val="20"/>
              </w:rPr>
              <w:t xml:space="preserve">       </w:t>
            </w:r>
            <w:r w:rsidR="00AA4A41" w:rsidRPr="00CC0B21">
              <w:rPr>
                <w:rFonts w:asciiTheme="minorHAnsi" w:hAnsiTheme="minorHAnsi" w:cstheme="minorHAnsi"/>
              </w:rPr>
              <w:t>Experience, References</w:t>
            </w:r>
          </w:p>
          <w:p w14:paraId="7D222C5C" w14:textId="4A45CDA7" w:rsidR="00AA4A41" w:rsidRPr="00CC0B21" w:rsidRDefault="00BD63BC" w:rsidP="00F2316B">
            <w:pPr>
              <w:pStyle w:val="BodyText"/>
              <w:spacing w:line="271" w:lineRule="auto"/>
              <w:ind w:right="3483"/>
              <w:rPr>
                <w:rFonts w:asciiTheme="minorHAnsi" w:hAnsiTheme="minorHAnsi" w:cstheme="minorHAnsi"/>
                <w:sz w:val="22"/>
                <w:szCs w:val="22"/>
              </w:rPr>
            </w:pPr>
            <w:r>
              <w:t xml:space="preserve">     </w:t>
            </w:r>
            <w:r w:rsidR="00AA4A41">
              <w:t>__</w:t>
            </w:r>
            <w:r w:rsidR="00F2316B">
              <w:t>_</w:t>
            </w:r>
            <w:r w:rsidR="00AA4A41">
              <w:t xml:space="preserve">___ </w:t>
            </w:r>
            <w:r w:rsidR="00AA4A41" w:rsidRPr="00AA4A41">
              <w:t>(points)</w:t>
            </w:r>
            <w:r w:rsidR="00AA4A41">
              <w:t xml:space="preserve"> </w:t>
            </w:r>
            <w:r w:rsidR="00C9505A">
              <w:t xml:space="preserve">       </w:t>
            </w:r>
            <w:r w:rsidR="00F2316B" w:rsidRPr="00CC0B21">
              <w:rPr>
                <w:rFonts w:asciiTheme="minorHAnsi" w:hAnsiTheme="minorHAnsi" w:cstheme="minorHAnsi"/>
                <w:w w:val="105"/>
                <w:sz w:val="22"/>
                <w:szCs w:val="22"/>
              </w:rPr>
              <w:t>Business Practices, Financial Condition/Stability</w:t>
            </w:r>
          </w:p>
          <w:p w14:paraId="5175202A" w14:textId="0AF96F89" w:rsidR="00F2316B" w:rsidRPr="00CC0B21" w:rsidRDefault="00BD63BC" w:rsidP="00AA4A41">
            <w:pPr>
              <w:rPr>
                <w:rFonts w:asciiTheme="minorHAnsi" w:hAnsiTheme="minorHAnsi" w:cstheme="minorHAnsi"/>
              </w:rPr>
            </w:pPr>
            <w:r>
              <w:t xml:space="preserve">    </w:t>
            </w:r>
            <w:r w:rsidR="00F2316B">
              <w:t xml:space="preserve">_____ </w:t>
            </w:r>
            <w:r w:rsidR="00F2316B" w:rsidRPr="00AA4A41">
              <w:rPr>
                <w:sz w:val="20"/>
                <w:szCs w:val="20"/>
              </w:rPr>
              <w:t>(points)</w:t>
            </w:r>
            <w:r w:rsidR="00B23250">
              <w:rPr>
                <w:sz w:val="20"/>
                <w:szCs w:val="20"/>
              </w:rPr>
              <w:t xml:space="preserve"> </w:t>
            </w:r>
            <w:r w:rsidR="00C9505A">
              <w:rPr>
                <w:sz w:val="20"/>
                <w:szCs w:val="20"/>
              </w:rPr>
              <w:t xml:space="preserve">       </w:t>
            </w:r>
            <w:r w:rsidR="00B23250" w:rsidRPr="00CC0B21">
              <w:rPr>
                <w:rFonts w:asciiTheme="minorHAnsi" w:hAnsiTheme="minorHAnsi" w:cstheme="minorHAnsi"/>
                <w:w w:val="105"/>
              </w:rPr>
              <w:t>Accounting and Reporting System</w:t>
            </w:r>
          </w:p>
          <w:p w14:paraId="2FC9268D" w14:textId="07643C19" w:rsidR="00AA4A41" w:rsidRDefault="00BD63BC" w:rsidP="00AA4A41">
            <w:r>
              <w:t xml:space="preserve">    </w:t>
            </w:r>
            <w:r w:rsidR="00AA4A41">
              <w:t xml:space="preserve">_____ </w:t>
            </w:r>
            <w:r w:rsidR="00AA4A41" w:rsidRPr="00AA4A41">
              <w:rPr>
                <w:sz w:val="20"/>
                <w:szCs w:val="20"/>
              </w:rPr>
              <w:t>(points)</w:t>
            </w:r>
            <w:r w:rsidR="00C9505A">
              <w:rPr>
                <w:sz w:val="20"/>
                <w:szCs w:val="20"/>
              </w:rPr>
              <w:t xml:space="preserve">       </w:t>
            </w:r>
            <w:r w:rsidR="00F2316B">
              <w:rPr>
                <w:sz w:val="20"/>
                <w:szCs w:val="20"/>
              </w:rPr>
              <w:t xml:space="preserve"> ______________________</w:t>
            </w:r>
          </w:p>
          <w:p w14:paraId="4E2941EC" w14:textId="1020F5F2" w:rsidR="00AA4A41" w:rsidRDefault="00BD63BC" w:rsidP="00AA4A41">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______________________</w:t>
            </w:r>
          </w:p>
          <w:p w14:paraId="2DFC8DCE" w14:textId="43969941" w:rsidR="00AA4A41" w:rsidRDefault="00BD63BC" w:rsidP="00AA4A41">
            <w:pPr>
              <w:rPr>
                <w:sz w:val="20"/>
                <w:szCs w:val="20"/>
              </w:rPr>
            </w:pPr>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______________________</w:t>
            </w:r>
          </w:p>
          <w:p w14:paraId="3DA81E4F" w14:textId="4B8CD469" w:rsidR="00AA349E" w:rsidRPr="00F719F6" w:rsidRDefault="00C9505A" w:rsidP="00C9505A">
            <w:r>
              <w:t xml:space="preserve">   </w:t>
            </w:r>
            <w:r w:rsidR="00BD63BC">
              <w:t xml:space="preserve">   </w:t>
            </w:r>
            <w:r w:rsidR="00F2316B">
              <w:t xml:space="preserve">100 </w:t>
            </w:r>
            <w:r w:rsidR="00BD63BC">
              <w:t xml:space="preserve"> </w:t>
            </w:r>
            <w:r>
              <w:t xml:space="preserve"> </w:t>
            </w:r>
            <w:r w:rsidR="00F2316B">
              <w:t xml:space="preserve">points    </w:t>
            </w:r>
            <w:r w:rsidR="00B23250">
              <w:t xml:space="preserve">  </w:t>
            </w:r>
            <w:r>
              <w:t xml:space="preserve"> </w:t>
            </w:r>
            <w:r w:rsidR="00F2316B">
              <w:t xml:space="preserve"> TOTAL</w:t>
            </w:r>
          </w:p>
        </w:tc>
      </w:tr>
    </w:tbl>
    <w:p w14:paraId="3DA81E65" w14:textId="77777777" w:rsidR="00B77ACE" w:rsidRPr="00F719F6" w:rsidRDefault="00B77ACE" w:rsidP="00B77ACE">
      <w:pPr>
        <w:jc w:val="center"/>
      </w:pPr>
    </w:p>
    <w:p w14:paraId="3DA81E67" w14:textId="2BFA6503" w:rsidR="00B24CD4" w:rsidRPr="00F719F6" w:rsidRDefault="003E4EE0" w:rsidP="00B77ACE">
      <w:pPr>
        <w:jc w:val="center"/>
        <w:rPr>
          <w:b/>
          <w:sz w:val="26"/>
        </w:rPr>
      </w:pPr>
      <w:r w:rsidRPr="00F719F6">
        <w:rPr>
          <w:b/>
          <w:sz w:val="26"/>
        </w:rPr>
        <w:t xml:space="preserve">SECTION VI - </w:t>
      </w:r>
      <w:r w:rsidR="00364347" w:rsidRPr="00F719F6">
        <w:rPr>
          <w:b/>
          <w:sz w:val="26"/>
        </w:rPr>
        <w:t>NON-COMPETITIVE NEGOTIATION</w:t>
      </w:r>
    </w:p>
    <w:p w14:paraId="4001E85A" w14:textId="77777777" w:rsidR="00517CEE" w:rsidRPr="00F719F6" w:rsidRDefault="00517CEE" w:rsidP="00B77ACE">
      <w:pPr>
        <w:jc w:val="center"/>
        <w:rPr>
          <w:b/>
        </w:rPr>
      </w:pPr>
    </w:p>
    <w:p w14:paraId="15358599" w14:textId="22B39B8C" w:rsidR="00517CEE" w:rsidRPr="00F719F6" w:rsidRDefault="00517CEE" w:rsidP="00517CEE">
      <w:pPr>
        <w:rPr>
          <w:b/>
          <w:i/>
          <w:color w:val="0000FF"/>
        </w:rPr>
      </w:pPr>
      <w:r w:rsidRPr="00F719F6">
        <w:rPr>
          <w:b/>
          <w:color w:val="000000"/>
        </w:rPr>
        <w:t xml:space="preserve">Name and Title of those responsible for Non-Competitive Negotiations: </w:t>
      </w:r>
      <w:r w:rsidRPr="00F719F6">
        <w:rPr>
          <w:b/>
          <w:i/>
          <w:color w:val="0000FF"/>
        </w:rPr>
        <w:t>(list the names and titles of all those who are responsible for non-competitive Negotiations at the district.)</w:t>
      </w:r>
    </w:p>
    <w:p w14:paraId="3DA81E68" w14:textId="77777777" w:rsidR="00B24CD4" w:rsidRPr="00F719F6" w:rsidRDefault="00B24CD4" w:rsidP="00B24CD4"/>
    <w:p w14:paraId="3DA81E69" w14:textId="77777777" w:rsidR="00B24CD4" w:rsidRPr="00F719F6" w:rsidRDefault="00B24CD4" w:rsidP="00517CEE">
      <w:r w:rsidRPr="00F719F6">
        <w:t xml:space="preserve">If items are available </w:t>
      </w:r>
      <w:r w:rsidRPr="00F719F6">
        <w:rPr>
          <w:b/>
          <w:u w:val="single"/>
        </w:rPr>
        <w:t>only</w:t>
      </w:r>
      <w:r w:rsidRPr="00F719F6">
        <w:t xml:space="preserve"> from a single source </w:t>
      </w:r>
      <w:r w:rsidRPr="00F719F6">
        <w:rPr>
          <w:b/>
          <w:i/>
        </w:rPr>
        <w:t xml:space="preserve">when the award of a contract is </w:t>
      </w:r>
      <w:r w:rsidR="00EA7342" w:rsidRPr="00F719F6">
        <w:rPr>
          <w:b/>
          <w:i/>
        </w:rPr>
        <w:t xml:space="preserve">not </w:t>
      </w:r>
      <w:r w:rsidRPr="00F719F6">
        <w:rPr>
          <w:b/>
          <w:i/>
        </w:rPr>
        <w:t>feasible under small purchase, sealed bid or competitive negotiation</w:t>
      </w:r>
      <w:r w:rsidRPr="00F719F6">
        <w:rPr>
          <w:i/>
          <w:color w:val="0000FF"/>
        </w:rPr>
        <w:t>,</w:t>
      </w:r>
      <w:r w:rsidRPr="00F719F6">
        <w:t xml:space="preserve"> </w:t>
      </w:r>
      <w:r w:rsidRPr="00F719F6">
        <w:rPr>
          <w:b/>
        </w:rPr>
        <w:t>NON-COMPETITIVE NEGOTIATION</w:t>
      </w:r>
      <w:r w:rsidRPr="00F719F6">
        <w:t xml:space="preserve"> procedures will be used:</w:t>
      </w:r>
    </w:p>
    <w:p w14:paraId="3DA81E6A" w14:textId="77777777" w:rsidR="00B24CD4" w:rsidRPr="00F719F6" w:rsidRDefault="00B24CD4" w:rsidP="00517CEE">
      <w:pPr>
        <w:pStyle w:val="OmniPage258"/>
        <w:tabs>
          <w:tab w:val="clear" w:pos="3202"/>
          <w:tab w:val="clear" w:pos="5746"/>
        </w:tabs>
        <w:rPr>
          <w:rFonts w:ascii="Times New Roman" w:hAnsi="Times New Roman"/>
          <w:szCs w:val="24"/>
        </w:rPr>
      </w:pPr>
    </w:p>
    <w:p w14:paraId="3DA81E6B" w14:textId="77777777" w:rsidR="00B24CD4" w:rsidRPr="00F719F6" w:rsidRDefault="008B6156" w:rsidP="00F2316B">
      <w:pPr>
        <w:pStyle w:val="ListParagraph"/>
        <w:numPr>
          <w:ilvl w:val="0"/>
          <w:numId w:val="9"/>
        </w:numPr>
      </w:pPr>
      <w:r w:rsidRPr="00F719F6">
        <w:t xml:space="preserve">Written </w:t>
      </w:r>
      <w:r w:rsidR="00B24CD4" w:rsidRPr="00F719F6">
        <w:t>Specifications will be prepared and provided to the vendor.</w:t>
      </w:r>
    </w:p>
    <w:p w14:paraId="3DA81E6C" w14:textId="77777777" w:rsidR="00B24CD4" w:rsidRPr="00F719F6" w:rsidRDefault="00B24CD4" w:rsidP="00517CEE"/>
    <w:p w14:paraId="3DA81E6D" w14:textId="2C3DAB1B" w:rsidR="00B24CD4" w:rsidRPr="00F719F6" w:rsidRDefault="00B24CD4" w:rsidP="00F2316B">
      <w:pPr>
        <w:pStyle w:val="ListParagraph"/>
        <w:numPr>
          <w:ilvl w:val="0"/>
          <w:numId w:val="9"/>
        </w:numPr>
      </w:pPr>
      <w:r w:rsidRPr="00F719F6">
        <w:t xml:space="preserve">The </w:t>
      </w:r>
      <w:r w:rsidR="007B0FF0" w:rsidRPr="00F719F6">
        <w:rPr>
          <w:color w:val="538135" w:themeColor="accent6" w:themeShade="BF"/>
          <w:u w:val="single"/>
        </w:rPr>
        <w:t>person</w:t>
      </w:r>
      <w:r w:rsidR="007351C7" w:rsidRPr="00F719F6">
        <w:rPr>
          <w:color w:val="538135" w:themeColor="accent6" w:themeShade="BF"/>
          <w:u w:val="single"/>
        </w:rPr>
        <w:t>(s)</w:t>
      </w:r>
      <w:r w:rsidR="007B0FF0" w:rsidRPr="00F719F6">
        <w:rPr>
          <w:color w:val="538135" w:themeColor="accent6" w:themeShade="BF"/>
          <w:u w:val="single"/>
        </w:rPr>
        <w:t xml:space="preserve"> stated </w:t>
      </w:r>
      <w:r w:rsidR="00517CEE" w:rsidRPr="00F719F6">
        <w:rPr>
          <w:color w:val="538135" w:themeColor="accent6" w:themeShade="BF"/>
          <w:u w:val="single"/>
        </w:rPr>
        <w:t xml:space="preserve">in Section </w:t>
      </w:r>
      <w:r w:rsidR="007B0FF0" w:rsidRPr="00F719F6">
        <w:rPr>
          <w:color w:val="538135" w:themeColor="accent6" w:themeShade="BF"/>
          <w:u w:val="single"/>
        </w:rPr>
        <w:t>V</w:t>
      </w:r>
      <w:r w:rsidR="00517CEE" w:rsidRPr="00F719F6">
        <w:rPr>
          <w:color w:val="538135" w:themeColor="accent6" w:themeShade="BF"/>
          <w:u w:val="single"/>
        </w:rPr>
        <w:t>I</w:t>
      </w:r>
      <w:r w:rsidR="007B0FF0" w:rsidRPr="00F719F6">
        <w:t xml:space="preserve"> </w:t>
      </w:r>
      <w:r w:rsidRPr="00F719F6">
        <w:t>will be responsible for the documentation of records to fully explain the decision to use the non</w:t>
      </w:r>
      <w:r w:rsidRPr="00F719F6">
        <w:noBreakHyphen/>
        <w:t>competitive negotiation. The records will be available for audit and review.</w:t>
      </w:r>
    </w:p>
    <w:p w14:paraId="3DA81E6E" w14:textId="77777777" w:rsidR="00B24CD4" w:rsidRPr="00F719F6" w:rsidRDefault="00B24CD4" w:rsidP="00517CEE"/>
    <w:p w14:paraId="3DA81E71" w14:textId="413A9771" w:rsidR="00B24CD4" w:rsidRPr="00F719F6" w:rsidRDefault="00B24CD4" w:rsidP="00F2316B">
      <w:pPr>
        <w:pStyle w:val="ListParagraph"/>
        <w:numPr>
          <w:ilvl w:val="0"/>
          <w:numId w:val="9"/>
        </w:numPr>
      </w:pPr>
      <w:r w:rsidRPr="00F719F6">
        <w:t>The</w:t>
      </w:r>
      <w:r w:rsidR="00312617" w:rsidRPr="00F719F6">
        <w:t xml:space="preserve"> </w:t>
      </w:r>
      <w:r w:rsidR="007351C7" w:rsidRPr="00F719F6">
        <w:rPr>
          <w:color w:val="538135" w:themeColor="accent6" w:themeShade="BF"/>
          <w:u w:val="single"/>
        </w:rPr>
        <w:t>person(s) stated in Section VI</w:t>
      </w:r>
      <w:r w:rsidR="009A2E2E" w:rsidRPr="00F719F6">
        <w:rPr>
          <w:color w:val="0000FF"/>
        </w:rPr>
        <w:t xml:space="preserve"> </w:t>
      </w:r>
      <w:r w:rsidRPr="00F719F6">
        <w:t>will be responsible for reviewing the procedures to be certain all requirements for using single source or non</w:t>
      </w:r>
      <w:r w:rsidRPr="00F719F6">
        <w:noBreakHyphen/>
        <w:t>competitive negotiation are met.</w:t>
      </w:r>
    </w:p>
    <w:p w14:paraId="3DA81E72" w14:textId="77777777" w:rsidR="000B1683" w:rsidRPr="00F719F6" w:rsidRDefault="000B1683" w:rsidP="00517CEE"/>
    <w:p w14:paraId="3DA81E73" w14:textId="48B09DB6" w:rsidR="000B1683" w:rsidRPr="00F719F6" w:rsidRDefault="000B1683" w:rsidP="00F2316B">
      <w:pPr>
        <w:pStyle w:val="ListParagraph"/>
        <w:numPr>
          <w:ilvl w:val="0"/>
          <w:numId w:val="9"/>
        </w:numPr>
      </w:pPr>
      <w:r w:rsidRPr="00F719F6">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F719F6">
        <w:rPr>
          <w:u w:val="single"/>
        </w:rPr>
        <w:t>(</w:t>
      </w:r>
      <w:r w:rsidR="00B02ACF" w:rsidRPr="00F719F6">
        <w:rPr>
          <w:color w:val="0000FF"/>
          <w:u w:val="single"/>
        </w:rPr>
        <w:t>Sponsor</w:t>
      </w:r>
      <w:r w:rsidRPr="00F719F6">
        <w:rPr>
          <w:color w:val="0000FF"/>
          <w:u w:val="single"/>
        </w:rPr>
        <w:t xml:space="preserve"> Official</w:t>
      </w:r>
      <w:r w:rsidR="00B02ACF" w:rsidRPr="00F719F6">
        <w:rPr>
          <w:u w:val="single"/>
        </w:rPr>
        <w:t>)</w:t>
      </w:r>
      <w:r w:rsidRPr="00F719F6">
        <w:t>.  The record of non-competitive purchases shall include, at a minimum, the following:</w:t>
      </w:r>
    </w:p>
    <w:p w14:paraId="3DA81E74" w14:textId="77777777" w:rsidR="000B1683" w:rsidRPr="00F719F6" w:rsidRDefault="00F43BCE" w:rsidP="00F2316B">
      <w:pPr>
        <w:pStyle w:val="ListParagraph"/>
        <w:numPr>
          <w:ilvl w:val="0"/>
          <w:numId w:val="22"/>
        </w:numPr>
      </w:pPr>
      <w:r w:rsidRPr="00F719F6">
        <w:t>i</w:t>
      </w:r>
      <w:r w:rsidR="000B1683" w:rsidRPr="00F719F6">
        <w:t>tem name</w:t>
      </w:r>
    </w:p>
    <w:p w14:paraId="3DA81E75" w14:textId="77777777" w:rsidR="000B1683" w:rsidRPr="00F719F6" w:rsidRDefault="00F43BCE" w:rsidP="00F2316B">
      <w:pPr>
        <w:pStyle w:val="ListParagraph"/>
        <w:numPr>
          <w:ilvl w:val="0"/>
          <w:numId w:val="22"/>
        </w:numPr>
      </w:pPr>
      <w:r w:rsidRPr="00F719F6">
        <w:t>d</w:t>
      </w:r>
      <w:r w:rsidR="000B1683" w:rsidRPr="00F719F6">
        <w:t>ollar amount</w:t>
      </w:r>
    </w:p>
    <w:p w14:paraId="3DA81E76" w14:textId="5FF26599" w:rsidR="000B1683" w:rsidRPr="00F719F6" w:rsidRDefault="00F43BCE" w:rsidP="00F2316B">
      <w:pPr>
        <w:pStyle w:val="ListParagraph"/>
        <w:numPr>
          <w:ilvl w:val="0"/>
          <w:numId w:val="22"/>
        </w:numPr>
      </w:pPr>
      <w:r w:rsidRPr="00F719F6">
        <w:t>v</w:t>
      </w:r>
      <w:r w:rsidR="006D3628">
        <w:t>endor</w:t>
      </w:r>
    </w:p>
    <w:p w14:paraId="3DA81E77" w14:textId="59A71C75" w:rsidR="000B1683" w:rsidRDefault="00F43BCE" w:rsidP="00F2316B">
      <w:pPr>
        <w:pStyle w:val="ListParagraph"/>
        <w:numPr>
          <w:ilvl w:val="0"/>
          <w:numId w:val="22"/>
        </w:numPr>
      </w:pPr>
      <w:r w:rsidRPr="00F719F6">
        <w:t>r</w:t>
      </w:r>
      <w:r w:rsidR="000B1683" w:rsidRPr="00F719F6">
        <w:t>eason for non-competitive procurement</w:t>
      </w:r>
    </w:p>
    <w:p w14:paraId="2EDCC007" w14:textId="77777777" w:rsidR="006D3628" w:rsidRDefault="006D3628" w:rsidP="00517CEE"/>
    <w:p w14:paraId="3DA81E79" w14:textId="7DFC33F9" w:rsidR="00BF4797" w:rsidRDefault="00B6074F" w:rsidP="00517CEE">
      <w:pPr>
        <w:rPr>
          <w:b/>
        </w:rPr>
      </w:pPr>
      <w:r w:rsidRPr="00F719F6">
        <w:t xml:space="preserve">** </w:t>
      </w:r>
      <w:r w:rsidRPr="00CC0B21">
        <w:rPr>
          <w:rFonts w:asciiTheme="minorHAnsi" w:hAnsiTheme="minorHAnsi" w:cstheme="minorHAnsi"/>
          <w:b/>
        </w:rPr>
        <w:t>Due to the rural location of the district, it is feasible the school will only receive one responsible and responsive response.</w:t>
      </w:r>
      <w:r w:rsidR="00BF4797" w:rsidRPr="00F719F6">
        <w:rPr>
          <w:b/>
        </w:rPr>
        <w:t xml:space="preserve"> </w:t>
      </w:r>
    </w:p>
    <w:p w14:paraId="4F62E0CD" w14:textId="3FF6E453" w:rsidR="00BC75E1" w:rsidRDefault="00BC75E1" w:rsidP="00517CEE">
      <w:pPr>
        <w:rPr>
          <w:b/>
        </w:rPr>
      </w:pPr>
    </w:p>
    <w:p w14:paraId="7DA221BC" w14:textId="42C0F3E0" w:rsidR="00BC75E1" w:rsidRDefault="00BC75E1" w:rsidP="00517CEE">
      <w:pPr>
        <w:rPr>
          <w:b/>
        </w:rPr>
      </w:pPr>
    </w:p>
    <w:p w14:paraId="7F58BFAE" w14:textId="12207C08" w:rsidR="00BC75E1" w:rsidRDefault="00BC75E1" w:rsidP="00517CEE">
      <w:pPr>
        <w:rPr>
          <w:b/>
        </w:rPr>
      </w:pPr>
    </w:p>
    <w:p w14:paraId="0342F695" w14:textId="443D9F4B" w:rsidR="00BC75E1" w:rsidRDefault="00BC75E1" w:rsidP="00517CEE">
      <w:pPr>
        <w:rPr>
          <w:b/>
        </w:rPr>
      </w:pPr>
    </w:p>
    <w:p w14:paraId="0B14D179" w14:textId="77777777" w:rsidR="00BC75E1" w:rsidRDefault="00BC75E1" w:rsidP="00517CEE">
      <w:pPr>
        <w:rPr>
          <w:b/>
        </w:rPr>
      </w:pPr>
    </w:p>
    <w:p w14:paraId="2937B79B" w14:textId="76E77BE0" w:rsidR="00517CEE" w:rsidRDefault="00517CEE" w:rsidP="00517CEE">
      <w:pPr>
        <w:rPr>
          <w:b/>
        </w:rPr>
      </w:pPr>
    </w:p>
    <w:p w14:paraId="29883FC1" w14:textId="77777777" w:rsidR="00BC75E1" w:rsidRPr="00F719F6" w:rsidRDefault="00BC75E1" w:rsidP="00517CEE">
      <w:pPr>
        <w:rPr>
          <w:b/>
        </w:rPr>
      </w:pPr>
    </w:p>
    <w:p w14:paraId="3DA81E7B" w14:textId="77777777" w:rsidR="00FE1301" w:rsidRPr="00F719F6" w:rsidRDefault="003E4EE0" w:rsidP="006D3628">
      <w:pPr>
        <w:jc w:val="center"/>
        <w:rPr>
          <w:b/>
          <w:sz w:val="26"/>
          <w:szCs w:val="26"/>
        </w:rPr>
      </w:pPr>
      <w:r w:rsidRPr="00F719F6">
        <w:rPr>
          <w:b/>
          <w:sz w:val="26"/>
          <w:szCs w:val="26"/>
        </w:rPr>
        <w:t>SECTION VII – EMERGENCY PURCHASING</w:t>
      </w:r>
    </w:p>
    <w:p w14:paraId="3DA81E83" w14:textId="32A8FD3B" w:rsidR="00B24CD4" w:rsidRDefault="00B24CD4" w:rsidP="00517CEE"/>
    <w:p w14:paraId="1A3F472E" w14:textId="4D432EDE" w:rsidR="00B24893" w:rsidRDefault="00B24893" w:rsidP="00BD63BC">
      <w:pPr>
        <w:pStyle w:val="ListParagraph"/>
        <w:numPr>
          <w:ilvl w:val="0"/>
          <w:numId w:val="21"/>
        </w:numPr>
        <w:ind w:left="360"/>
      </w:pPr>
      <w:r w:rsidRPr="00F719F6">
        <w:t xml:space="preserve">If it is necessary to make a one-time emergency procurement to continue service or obtain goods, the purchase shall be made, and a log of all such purchases shall be maintained by the </w:t>
      </w:r>
      <w:r w:rsidRPr="006D3628">
        <w:rPr>
          <w:u w:val="single"/>
        </w:rPr>
        <w:t>district.</w:t>
      </w:r>
      <w:r w:rsidRPr="00F719F6">
        <w:t xml:space="preserve"> The following emergency procedures shall be followed. All emergency procurements shall be approved by the </w:t>
      </w:r>
      <w:r w:rsidRPr="006D3628">
        <w:rPr>
          <w:color w:val="0000FF"/>
          <w:u w:val="single"/>
        </w:rPr>
        <w:t>(Name and Title of person)</w:t>
      </w:r>
      <w:r w:rsidRPr="006D3628">
        <w:rPr>
          <w:color w:val="0000FF"/>
        </w:rPr>
        <w:t>.</w:t>
      </w:r>
      <w:r w:rsidRPr="00F719F6">
        <w:t xml:space="preserve"> At a minimum, the following emergency procurement procedures shall be documented:</w:t>
      </w:r>
    </w:p>
    <w:p w14:paraId="089A7F10" w14:textId="77777777" w:rsidR="00B24893" w:rsidRPr="00F719F6" w:rsidRDefault="00B24893" w:rsidP="00F2316B">
      <w:pPr>
        <w:pStyle w:val="ListParagraph"/>
        <w:numPr>
          <w:ilvl w:val="0"/>
          <w:numId w:val="20"/>
        </w:numPr>
      </w:pPr>
      <w:r w:rsidRPr="00F719F6">
        <w:t>item name</w:t>
      </w:r>
    </w:p>
    <w:p w14:paraId="2A094A00" w14:textId="77777777" w:rsidR="00B24893" w:rsidRPr="00F719F6" w:rsidRDefault="00B24893" w:rsidP="00F2316B">
      <w:pPr>
        <w:pStyle w:val="ListParagraph"/>
        <w:numPr>
          <w:ilvl w:val="0"/>
          <w:numId w:val="19"/>
        </w:numPr>
      </w:pPr>
      <w:r w:rsidRPr="00F719F6">
        <w:t>dollar amount</w:t>
      </w:r>
    </w:p>
    <w:p w14:paraId="4168BCE3" w14:textId="77777777" w:rsidR="00B24893" w:rsidRPr="00F719F6" w:rsidRDefault="00B24893" w:rsidP="00F2316B">
      <w:pPr>
        <w:pStyle w:val="ListParagraph"/>
        <w:numPr>
          <w:ilvl w:val="0"/>
          <w:numId w:val="19"/>
        </w:numPr>
      </w:pPr>
      <w:r>
        <w:t>vendor</w:t>
      </w:r>
    </w:p>
    <w:p w14:paraId="6A2336F7" w14:textId="6D72E103" w:rsidR="00B24893" w:rsidRDefault="00B24893" w:rsidP="00F2316B">
      <w:pPr>
        <w:pStyle w:val="ListParagraph"/>
        <w:numPr>
          <w:ilvl w:val="0"/>
          <w:numId w:val="19"/>
        </w:numPr>
      </w:pPr>
      <w:r w:rsidRPr="00F719F6">
        <w:t>reason for emergency</w:t>
      </w:r>
    </w:p>
    <w:p w14:paraId="6B2F0F9F" w14:textId="77777777" w:rsidR="00B24893" w:rsidRPr="00F719F6" w:rsidRDefault="00B24893" w:rsidP="00B24893"/>
    <w:p w14:paraId="626FA7B1" w14:textId="1FCD9AC6" w:rsidR="007F1BE7" w:rsidRDefault="00164DE2" w:rsidP="007F1BE7">
      <w:pPr>
        <w:pStyle w:val="ListParagraph"/>
        <w:numPr>
          <w:ilvl w:val="0"/>
          <w:numId w:val="21"/>
        </w:numPr>
        <w:ind w:left="360"/>
      </w:pPr>
      <w:r w:rsidRPr="00F719F6">
        <w:t xml:space="preserve">If the emergency purchasing need requires a contract, </w:t>
      </w:r>
      <w:r w:rsidR="00223FC0" w:rsidRPr="00F719F6">
        <w:t xml:space="preserve">all books, records and other documents </w:t>
      </w:r>
      <w:r w:rsidR="00B24893">
        <w:t xml:space="preserve">       </w:t>
      </w:r>
      <w:r w:rsidR="007F1BE7">
        <w:t xml:space="preserve">   </w:t>
      </w:r>
    </w:p>
    <w:p w14:paraId="532C2EC2" w14:textId="77777777" w:rsidR="009C5F1F" w:rsidRDefault="009C5F1F" w:rsidP="009C5F1F">
      <w:r>
        <w:t xml:space="preserve">      </w:t>
      </w:r>
      <w:r w:rsidR="00223FC0" w:rsidRPr="00F719F6">
        <w:t>relative to the award</w:t>
      </w:r>
      <w:r w:rsidR="009041B3" w:rsidRPr="00F719F6">
        <w:t xml:space="preserve"> </w:t>
      </w:r>
      <w:r w:rsidR="00223FC0" w:rsidRPr="00F719F6">
        <w:t>of the</w:t>
      </w:r>
      <w:r w:rsidR="009041B3" w:rsidRPr="00F719F6">
        <w:t xml:space="preserve"> </w:t>
      </w:r>
      <w:r w:rsidR="00223FC0" w:rsidRPr="00F719F6">
        <w:t xml:space="preserve">contract </w:t>
      </w:r>
      <w:r w:rsidR="00164DE2" w:rsidRPr="00F719F6">
        <w:t xml:space="preserve">must be retained </w:t>
      </w:r>
      <w:r w:rsidR="00223FC0" w:rsidRPr="00F719F6">
        <w:t xml:space="preserve">for three (3) years after final payment. </w:t>
      </w:r>
      <w:r>
        <w:t xml:space="preserve">    </w:t>
      </w:r>
    </w:p>
    <w:p w14:paraId="3DA81E84" w14:textId="7A0A39D5" w:rsidR="00223FC0" w:rsidRPr="00F719F6" w:rsidRDefault="009C5F1F" w:rsidP="009C5F1F">
      <w:r>
        <w:t xml:space="preserve">      </w:t>
      </w:r>
      <w:r w:rsidR="00223FC0" w:rsidRPr="00F719F6">
        <w:t xml:space="preserve">Specifically </w:t>
      </w:r>
      <w:r w:rsidR="00181A54">
        <w:t xml:space="preserve">the </w:t>
      </w:r>
      <w:r w:rsidR="006673E3" w:rsidRPr="00F719F6">
        <w:t>Sponsor</w:t>
      </w:r>
      <w:r w:rsidR="009041B3" w:rsidRPr="00F719F6">
        <w:t xml:space="preserve"> </w:t>
      </w:r>
      <w:r w:rsidR="00223FC0" w:rsidRPr="00F719F6">
        <w:t>shall maintain, at a minimum, the following documents:</w:t>
      </w:r>
    </w:p>
    <w:p w14:paraId="3DA81E86" w14:textId="1E14B6D5" w:rsidR="00223FC0" w:rsidRPr="00F719F6" w:rsidRDefault="00223FC0" w:rsidP="007A4BFE">
      <w:pPr>
        <w:numPr>
          <w:ilvl w:val="0"/>
          <w:numId w:val="3"/>
        </w:numPr>
      </w:pPr>
      <w:r w:rsidRPr="00F719F6">
        <w:t xml:space="preserve">Written rationale for </w:t>
      </w:r>
      <w:r w:rsidR="00C9505A">
        <w:t>award cost or price;</w:t>
      </w:r>
    </w:p>
    <w:p w14:paraId="3DA81E87" w14:textId="77777777" w:rsidR="00223FC0" w:rsidRPr="00F719F6" w:rsidRDefault="00223FC0" w:rsidP="007A4BFE">
      <w:pPr>
        <w:numPr>
          <w:ilvl w:val="0"/>
          <w:numId w:val="3"/>
        </w:numPr>
      </w:pPr>
      <w:r w:rsidRPr="00F719F6">
        <w:t xml:space="preserve">A copy of the </w:t>
      </w:r>
      <w:r w:rsidR="009041B3" w:rsidRPr="00F719F6">
        <w:t>original solicitation</w:t>
      </w:r>
      <w:r w:rsidRPr="00F719F6">
        <w:t>;</w:t>
      </w:r>
    </w:p>
    <w:p w14:paraId="3DA81E89" w14:textId="77777777" w:rsidR="00223FC0" w:rsidRPr="00F719F6" w:rsidRDefault="00223FC0" w:rsidP="007A4BFE">
      <w:pPr>
        <w:numPr>
          <w:ilvl w:val="0"/>
          <w:numId w:val="3"/>
        </w:numPr>
      </w:pPr>
      <w:r w:rsidRPr="00F719F6">
        <w:t>The bidding and negotiation history and working papers;</w:t>
      </w:r>
    </w:p>
    <w:p w14:paraId="3DA81E8A" w14:textId="77777777" w:rsidR="00223FC0" w:rsidRPr="00F719F6" w:rsidRDefault="00223FC0" w:rsidP="007A4BFE">
      <w:pPr>
        <w:numPr>
          <w:ilvl w:val="0"/>
          <w:numId w:val="3"/>
        </w:numPr>
      </w:pPr>
      <w:r w:rsidRPr="00F719F6">
        <w:t>The basis for contractor selection;</w:t>
      </w:r>
    </w:p>
    <w:p w14:paraId="3DA81E8B" w14:textId="77777777" w:rsidR="00223FC0" w:rsidRPr="00F719F6" w:rsidRDefault="00223FC0" w:rsidP="007A4BFE">
      <w:pPr>
        <w:numPr>
          <w:ilvl w:val="0"/>
          <w:numId w:val="3"/>
        </w:numPr>
      </w:pPr>
      <w:r w:rsidRPr="00F719F6">
        <w:t>Approval from the State agency to support a lack of competition when competitive bids or offers are not obtained;</w:t>
      </w:r>
    </w:p>
    <w:p w14:paraId="3DA81E8D" w14:textId="77777777" w:rsidR="00223FC0" w:rsidRPr="00F719F6" w:rsidRDefault="00223FC0" w:rsidP="007A4BFE">
      <w:pPr>
        <w:numPr>
          <w:ilvl w:val="0"/>
          <w:numId w:val="3"/>
        </w:numPr>
      </w:pPr>
      <w:r w:rsidRPr="00F719F6">
        <w:t>The terms and conditions of the contract;</w:t>
      </w:r>
    </w:p>
    <w:p w14:paraId="3DA81E8E" w14:textId="77777777" w:rsidR="00223FC0" w:rsidRPr="00F719F6" w:rsidRDefault="00223FC0" w:rsidP="007A4BFE">
      <w:pPr>
        <w:numPr>
          <w:ilvl w:val="0"/>
          <w:numId w:val="3"/>
        </w:numPr>
      </w:pPr>
      <w:r w:rsidRPr="00F719F6">
        <w:t>Any changes to the contract and negotiation history;</w:t>
      </w:r>
    </w:p>
    <w:p w14:paraId="3DA81E8F" w14:textId="77777777" w:rsidR="00223FC0" w:rsidRPr="00F719F6" w:rsidRDefault="00223FC0" w:rsidP="007A4BFE">
      <w:pPr>
        <w:numPr>
          <w:ilvl w:val="0"/>
          <w:numId w:val="3"/>
        </w:numPr>
      </w:pPr>
      <w:r w:rsidRPr="00F719F6">
        <w:t>Billing and payment records;</w:t>
      </w:r>
    </w:p>
    <w:p w14:paraId="3DA81E90" w14:textId="0680513F" w:rsidR="00223FC0" w:rsidRPr="00F719F6" w:rsidRDefault="00223FC0" w:rsidP="007A4BFE">
      <w:pPr>
        <w:numPr>
          <w:ilvl w:val="0"/>
          <w:numId w:val="3"/>
        </w:numPr>
      </w:pPr>
      <w:r w:rsidRPr="00F719F6">
        <w:t>A history of a</w:t>
      </w:r>
      <w:r w:rsidR="00F8298A">
        <w:t>ny contractor claims;</w:t>
      </w:r>
    </w:p>
    <w:p w14:paraId="3DA81E96" w14:textId="4EDDB3F4" w:rsidR="008B21D0" w:rsidRDefault="00223FC0" w:rsidP="00F8298A">
      <w:pPr>
        <w:numPr>
          <w:ilvl w:val="0"/>
          <w:numId w:val="3"/>
        </w:numPr>
      </w:pPr>
      <w:r w:rsidRPr="00F719F6">
        <w:t>A history of any contractor breaches</w:t>
      </w:r>
    </w:p>
    <w:p w14:paraId="2A4D893C" w14:textId="7CFD603E" w:rsidR="00F8298A" w:rsidRDefault="00F8298A" w:rsidP="00F8298A"/>
    <w:p w14:paraId="1F621A52" w14:textId="7F07492B" w:rsidR="00F8298A" w:rsidRDefault="00F8298A" w:rsidP="00F8298A"/>
    <w:p w14:paraId="558EE12B" w14:textId="0A7DEB71" w:rsidR="00F8298A" w:rsidRDefault="00F8298A" w:rsidP="00F8298A"/>
    <w:p w14:paraId="1BBE0C05" w14:textId="1588B449" w:rsidR="00F8298A" w:rsidRDefault="00F8298A" w:rsidP="00F8298A"/>
    <w:p w14:paraId="38790E37" w14:textId="7780767C" w:rsidR="00F8298A" w:rsidRDefault="00F8298A" w:rsidP="00F8298A"/>
    <w:p w14:paraId="164E6684" w14:textId="07B7700E" w:rsidR="00F8298A" w:rsidRDefault="00F8298A" w:rsidP="00F8298A"/>
    <w:p w14:paraId="23528C60" w14:textId="75F2A33C" w:rsidR="00F8298A" w:rsidRDefault="00F8298A" w:rsidP="00F8298A"/>
    <w:p w14:paraId="786D2111" w14:textId="33423293" w:rsidR="00F8298A" w:rsidRDefault="00F8298A" w:rsidP="00F8298A"/>
    <w:p w14:paraId="0D9B05ED" w14:textId="2D3BE151" w:rsidR="00F8298A" w:rsidRDefault="00F8298A" w:rsidP="00F8298A"/>
    <w:p w14:paraId="6D3F9D0A" w14:textId="7F8781CE" w:rsidR="00F8298A" w:rsidRDefault="00F8298A" w:rsidP="00F8298A"/>
    <w:p w14:paraId="0C8BB287" w14:textId="7A634432" w:rsidR="00F8298A" w:rsidRDefault="00F8298A" w:rsidP="00F8298A"/>
    <w:p w14:paraId="4D3C367D" w14:textId="0DA2622E" w:rsidR="00F8298A" w:rsidRDefault="00F8298A" w:rsidP="00F8298A"/>
    <w:p w14:paraId="299D332A" w14:textId="4C51EF1E" w:rsidR="00F8298A" w:rsidRDefault="00F8298A" w:rsidP="00F8298A"/>
    <w:p w14:paraId="7E4F413D" w14:textId="7BB6CF62" w:rsidR="00F8298A" w:rsidRDefault="00F8298A" w:rsidP="00F8298A"/>
    <w:p w14:paraId="2F3ECB94" w14:textId="7F84AE57" w:rsidR="00F8298A" w:rsidRDefault="00F8298A" w:rsidP="00F8298A"/>
    <w:p w14:paraId="2021491A" w14:textId="63E02832" w:rsidR="00F8298A" w:rsidRDefault="00F8298A" w:rsidP="00F8298A"/>
    <w:p w14:paraId="2972E074" w14:textId="12B66ED9" w:rsidR="00F8298A" w:rsidRDefault="00F8298A" w:rsidP="00F8298A"/>
    <w:p w14:paraId="7BC73DE4" w14:textId="5A930E3A" w:rsidR="00F8298A" w:rsidRDefault="00F8298A" w:rsidP="00F8298A"/>
    <w:p w14:paraId="5695A76D" w14:textId="456A25A0" w:rsidR="00F8298A" w:rsidRDefault="00F8298A" w:rsidP="00F8298A"/>
    <w:p w14:paraId="1432518E" w14:textId="7E7ABCA3" w:rsidR="00D04BED" w:rsidRDefault="00D04BED" w:rsidP="00F8298A"/>
    <w:p w14:paraId="45A3B7FE" w14:textId="0C3A2ABA" w:rsidR="00D04BED" w:rsidRDefault="00D04BED" w:rsidP="00F8298A"/>
    <w:p w14:paraId="2E85EBD3" w14:textId="3287C682" w:rsidR="00D04BED" w:rsidRDefault="00D04BED" w:rsidP="00F8298A"/>
    <w:p w14:paraId="1DD744DE" w14:textId="71FD64D0" w:rsidR="00D04BED" w:rsidRDefault="00D04BED" w:rsidP="00F8298A"/>
    <w:p w14:paraId="4BA1CD0E" w14:textId="4908B4A8" w:rsidR="00B63DBD" w:rsidRPr="00B63DBD" w:rsidRDefault="00B63DBD" w:rsidP="00B63DBD">
      <w:pPr>
        <w:jc w:val="center"/>
        <w:rPr>
          <w:b/>
          <w:color w:val="C00000"/>
          <w:sz w:val="28"/>
          <w:szCs w:val="28"/>
        </w:rPr>
      </w:pPr>
      <w:r w:rsidRPr="00B63DBD">
        <w:rPr>
          <w:b/>
          <w:color w:val="C00000"/>
          <w:sz w:val="28"/>
          <w:szCs w:val="28"/>
          <w:u w:val="single"/>
        </w:rPr>
        <w:t>FORMAL PROCUREMENT CHECKLIST</w:t>
      </w:r>
    </w:p>
    <w:p w14:paraId="49C3B371" w14:textId="75CDEDC9" w:rsidR="00296A34" w:rsidRDefault="00296A34" w:rsidP="00296A34">
      <w:pPr>
        <w:jc w:val="center"/>
        <w:rPr>
          <w:b/>
          <w:color w:val="C00000"/>
        </w:rPr>
      </w:pPr>
      <w:r>
        <w:rPr>
          <w:b/>
          <w:color w:val="C00000"/>
        </w:rPr>
        <w:t xml:space="preserve"> </w:t>
      </w:r>
      <w:r w:rsidR="00B63DBD">
        <w:rPr>
          <w:b/>
          <w:color w:val="C00000"/>
        </w:rPr>
        <w:t>Term</w:t>
      </w:r>
      <w:r w:rsidR="0078605B">
        <w:rPr>
          <w:b/>
          <w:color w:val="C00000"/>
        </w:rPr>
        <w:t xml:space="preserve">s </w:t>
      </w:r>
      <w:r>
        <w:rPr>
          <w:b/>
          <w:color w:val="C00000"/>
        </w:rPr>
        <w:t>and information regarding Formal Procurement</w:t>
      </w:r>
      <w:r w:rsidR="0078605B">
        <w:rPr>
          <w:b/>
          <w:color w:val="C00000"/>
        </w:rPr>
        <w:t xml:space="preserve"> </w:t>
      </w:r>
    </w:p>
    <w:p w14:paraId="19447CB6" w14:textId="5D3CADBC" w:rsidR="00B63DBD" w:rsidRDefault="0078605B" w:rsidP="00296A34">
      <w:pPr>
        <w:jc w:val="center"/>
        <w:rPr>
          <w:b/>
          <w:color w:val="C00000"/>
        </w:rPr>
      </w:pPr>
      <w:r>
        <w:rPr>
          <w:b/>
          <w:color w:val="C00000"/>
        </w:rPr>
        <w:t>are</w:t>
      </w:r>
      <w:r w:rsidR="00296A34">
        <w:rPr>
          <w:b/>
          <w:color w:val="C00000"/>
        </w:rPr>
        <w:t xml:space="preserve"> listed </w:t>
      </w:r>
      <w:r w:rsidR="00B63DBD">
        <w:rPr>
          <w:b/>
          <w:color w:val="C00000"/>
        </w:rPr>
        <w:t>on p</w:t>
      </w:r>
      <w:r>
        <w:rPr>
          <w:b/>
          <w:color w:val="C00000"/>
        </w:rPr>
        <w:t>a</w:t>
      </w:r>
      <w:r w:rsidR="00B63DBD">
        <w:rPr>
          <w:b/>
          <w:color w:val="C00000"/>
        </w:rPr>
        <w:t>g</w:t>
      </w:r>
      <w:r>
        <w:rPr>
          <w:b/>
          <w:color w:val="C00000"/>
        </w:rPr>
        <w:t>es</w:t>
      </w:r>
      <w:r w:rsidR="005137D4">
        <w:rPr>
          <w:b/>
          <w:color w:val="C00000"/>
        </w:rPr>
        <w:t xml:space="preserve"> 3-5</w:t>
      </w:r>
      <w:r w:rsidR="00296A34">
        <w:rPr>
          <w:b/>
          <w:color w:val="C00000"/>
        </w:rPr>
        <w:t xml:space="preserve"> and </w:t>
      </w:r>
      <w:r w:rsidR="00433D9B">
        <w:rPr>
          <w:b/>
          <w:color w:val="C00000"/>
        </w:rPr>
        <w:t>6-9</w:t>
      </w:r>
      <w:r w:rsidR="005137D4">
        <w:rPr>
          <w:b/>
          <w:color w:val="C00000"/>
        </w:rPr>
        <w:t xml:space="preserve"> of the Procurement Plan</w:t>
      </w:r>
    </w:p>
    <w:p w14:paraId="52F728FB" w14:textId="77777777" w:rsidR="009D56FE" w:rsidRPr="00F719F6" w:rsidRDefault="009D56FE" w:rsidP="003D2AE5">
      <w:pPr>
        <w:ind w:left="2880" w:firstLine="720"/>
        <w:rPr>
          <w:b/>
          <w:color w:val="C00000"/>
        </w:rPr>
      </w:pPr>
    </w:p>
    <w:p w14:paraId="220F7D70" w14:textId="07BE1324" w:rsidR="00B63DBD" w:rsidRDefault="00B63DBD" w:rsidP="00B63DBD">
      <w:pPr>
        <w:rPr>
          <w:b/>
        </w:rPr>
      </w:pPr>
    </w:p>
    <w:p w14:paraId="21F100C1" w14:textId="77777777" w:rsidR="00BC75E1" w:rsidRDefault="00BC75E1" w:rsidP="00B63DBD">
      <w:pPr>
        <w:rPr>
          <w:b/>
        </w:rPr>
      </w:pPr>
    </w:p>
    <w:p w14:paraId="0812B9A8" w14:textId="0907C273" w:rsidR="00296A34" w:rsidRPr="00296A34" w:rsidRDefault="00296A34" w:rsidP="00B63DBD">
      <w:pPr>
        <w:rPr>
          <w:b/>
          <w:i/>
          <w:u w:val="single"/>
        </w:rPr>
      </w:pPr>
      <w:r w:rsidRPr="00296A34">
        <w:rPr>
          <w:b/>
          <w:i/>
          <w:u w:val="single"/>
        </w:rPr>
        <w:t xml:space="preserve">FORMAL PROCUREMENT REQUIREMENTS </w:t>
      </w:r>
    </w:p>
    <w:p w14:paraId="7E32B5F2" w14:textId="77777777" w:rsidR="004625F7" w:rsidRDefault="004625F7" w:rsidP="00B63DBD">
      <w:pPr>
        <w:rPr>
          <w:b/>
        </w:rPr>
      </w:pPr>
    </w:p>
    <w:p w14:paraId="737117CC" w14:textId="6202F222" w:rsidR="00B63DBD" w:rsidRDefault="00B63DBD" w:rsidP="00B63DBD">
      <w:pPr>
        <w:rPr>
          <w:sz w:val="20"/>
          <w:szCs w:val="20"/>
        </w:rPr>
      </w:pPr>
      <w:r w:rsidRPr="00F719F6">
        <w:rPr>
          <w:b/>
        </w:rPr>
        <w:t>___ Newspaper Advertisement</w:t>
      </w:r>
      <w:r>
        <w:rPr>
          <w:b/>
        </w:rPr>
        <w:t xml:space="preserve"> </w:t>
      </w:r>
      <w:r w:rsidRPr="00F719F6">
        <w:t xml:space="preserve">(all formal </w:t>
      </w:r>
      <w:r>
        <w:t>bids</w:t>
      </w:r>
      <w:r w:rsidRPr="00F719F6">
        <w:t>)</w:t>
      </w:r>
      <w:r>
        <w:t xml:space="preserve"> </w:t>
      </w:r>
      <w:r w:rsidRPr="00B63DBD">
        <w:rPr>
          <w:sz w:val="20"/>
          <w:szCs w:val="20"/>
        </w:rPr>
        <w:t>newspaper advertised:</w:t>
      </w:r>
      <w:r>
        <w:rPr>
          <w:sz w:val="20"/>
          <w:szCs w:val="20"/>
        </w:rPr>
        <w:t xml:space="preserve"> _________</w:t>
      </w:r>
      <w:r w:rsidR="00C5491A">
        <w:rPr>
          <w:sz w:val="20"/>
          <w:szCs w:val="20"/>
          <w:u w:val="single"/>
        </w:rPr>
        <w:t xml:space="preserve">     </w:t>
      </w:r>
      <w:r>
        <w:rPr>
          <w:sz w:val="20"/>
          <w:szCs w:val="20"/>
        </w:rPr>
        <w:t>____________________</w:t>
      </w:r>
    </w:p>
    <w:p w14:paraId="75685686" w14:textId="77777777" w:rsidR="00296A34" w:rsidRPr="00B63DBD" w:rsidRDefault="00296A34" w:rsidP="00B63DBD">
      <w:pPr>
        <w:rPr>
          <w:sz w:val="20"/>
          <w:szCs w:val="20"/>
        </w:rPr>
      </w:pPr>
    </w:p>
    <w:p w14:paraId="2AF1757B" w14:textId="0220D6AE" w:rsidR="00B63DBD" w:rsidRDefault="00B63DBD" w:rsidP="00B63DBD">
      <w:pPr>
        <w:rPr>
          <w:b/>
        </w:rPr>
      </w:pPr>
      <w:r>
        <w:rPr>
          <w:b/>
        </w:rPr>
        <w:t>___ Solicitati</w:t>
      </w:r>
      <w:r w:rsidR="00C5491A">
        <w:rPr>
          <w:b/>
        </w:rPr>
        <w:t>on sent to a minimum of</w:t>
      </w:r>
      <w:r>
        <w:rPr>
          <w:b/>
        </w:rPr>
        <w:t xml:space="preserve"> 2 vendors  </w:t>
      </w:r>
      <w:r w:rsidR="00C5491A">
        <w:rPr>
          <w:sz w:val="20"/>
          <w:szCs w:val="20"/>
        </w:rPr>
        <w:t>Vendor 1:</w:t>
      </w:r>
      <w:r>
        <w:rPr>
          <w:b/>
        </w:rPr>
        <w:t xml:space="preserve"> ______</w:t>
      </w:r>
      <w:r w:rsidR="0078605B">
        <w:rPr>
          <w:b/>
        </w:rPr>
        <w:t>__</w:t>
      </w:r>
      <w:r>
        <w:rPr>
          <w:b/>
        </w:rPr>
        <w:t>_________________________</w:t>
      </w:r>
    </w:p>
    <w:p w14:paraId="434A0142" w14:textId="77777777" w:rsidR="00BD63BC" w:rsidRDefault="00C5491A" w:rsidP="00C5491A">
      <w:pPr>
        <w:rPr>
          <w:b/>
        </w:rPr>
      </w:pPr>
      <w:r>
        <w:rPr>
          <w:b/>
        </w:rPr>
        <w:tab/>
      </w:r>
      <w:r>
        <w:rPr>
          <w:b/>
        </w:rPr>
        <w:tab/>
      </w:r>
      <w:r>
        <w:rPr>
          <w:b/>
        </w:rPr>
        <w:tab/>
      </w:r>
      <w:r>
        <w:rPr>
          <w:b/>
        </w:rPr>
        <w:tab/>
      </w:r>
      <w:r>
        <w:rPr>
          <w:b/>
        </w:rPr>
        <w:tab/>
      </w:r>
      <w:r>
        <w:rPr>
          <w:b/>
        </w:rPr>
        <w:tab/>
        <w:t xml:space="preserve">                                                                                         </w:t>
      </w:r>
      <w:r w:rsidR="00BD63BC">
        <w:rPr>
          <w:b/>
        </w:rPr>
        <w:t xml:space="preserve">    </w:t>
      </w:r>
    </w:p>
    <w:p w14:paraId="26E5EABB" w14:textId="6A0EDA95" w:rsidR="00C5491A" w:rsidRDefault="00BD63BC" w:rsidP="00C5491A">
      <w:pPr>
        <w:rPr>
          <w:b/>
        </w:rPr>
      </w:pPr>
      <w:r>
        <w:rPr>
          <w:b/>
        </w:rPr>
        <w:t xml:space="preserve">       </w:t>
      </w:r>
      <w:r w:rsidR="00C5491A">
        <w:rPr>
          <w:sz w:val="20"/>
          <w:szCs w:val="20"/>
        </w:rPr>
        <w:t>Vendor 2:</w:t>
      </w:r>
      <w:r w:rsidR="00C5491A">
        <w:rPr>
          <w:b/>
        </w:rPr>
        <w:t xml:space="preserve"> _____________________________ </w:t>
      </w:r>
      <w:r w:rsidR="00181A54">
        <w:rPr>
          <w:b/>
        </w:rPr>
        <w:t xml:space="preserve">   </w:t>
      </w:r>
      <w:r w:rsidR="00C5491A">
        <w:rPr>
          <w:sz w:val="20"/>
          <w:szCs w:val="20"/>
        </w:rPr>
        <w:t>Vendor 3:</w:t>
      </w:r>
      <w:r w:rsidR="00C5491A">
        <w:rPr>
          <w:b/>
        </w:rPr>
        <w:t xml:space="preserve"> _________________________________</w:t>
      </w:r>
    </w:p>
    <w:p w14:paraId="5D6AD6AF" w14:textId="77777777" w:rsidR="00C5491A" w:rsidRDefault="00C5491A" w:rsidP="00C5491A">
      <w:pPr>
        <w:rPr>
          <w:b/>
        </w:rPr>
      </w:pPr>
    </w:p>
    <w:p w14:paraId="3640D30B" w14:textId="77777777" w:rsidR="00296A34" w:rsidRDefault="00296A34" w:rsidP="00B63DBD">
      <w:pPr>
        <w:rPr>
          <w:b/>
        </w:rPr>
      </w:pPr>
    </w:p>
    <w:p w14:paraId="668E59F2" w14:textId="74D62C1F" w:rsidR="00B63DBD" w:rsidRDefault="009D56FE" w:rsidP="00B63DBD">
      <w:pPr>
        <w:rPr>
          <w:b/>
          <w:sz w:val="22"/>
          <w:szCs w:val="22"/>
        </w:rPr>
      </w:pPr>
      <w:r>
        <w:rPr>
          <w:b/>
        </w:rPr>
        <w:t xml:space="preserve">___ Evaluation criteria for RFP. </w:t>
      </w:r>
      <w:r w:rsidR="00896D73">
        <w:t xml:space="preserve">An RFP is awarded based on overall scoring. </w:t>
      </w:r>
      <w:r w:rsidR="00E67A2F">
        <w:t xml:space="preserve">The evaluation scoring should be given with the solicitation. </w:t>
      </w:r>
      <w:r w:rsidR="00896D73" w:rsidRPr="00896D73">
        <w:rPr>
          <w:b/>
        </w:rPr>
        <w:t>PRICE</w:t>
      </w:r>
      <w:r w:rsidR="00896D73">
        <w:t xml:space="preserve"> must be given the most points. Other items scored on can be – Experience</w:t>
      </w:r>
      <w:r w:rsidR="00076C6E">
        <w:t>/references</w:t>
      </w:r>
      <w:r w:rsidR="00896D73">
        <w:t xml:space="preserve">, </w:t>
      </w:r>
      <w:r w:rsidR="00076C6E">
        <w:t xml:space="preserve">Diversity in products </w:t>
      </w:r>
      <w:r w:rsidR="00E67A2F">
        <w:t>and/</w:t>
      </w:r>
      <w:r w:rsidR="00076C6E">
        <w:t>or services</w:t>
      </w:r>
      <w:r w:rsidR="00896D73">
        <w:t xml:space="preserve">, Quality of products, Cost &amp; Performance Bonds, Personnel Management, </w:t>
      </w:r>
      <w:r w:rsidR="00076C6E">
        <w:t xml:space="preserve">Business Practices, Accounting and Reporting systems, </w:t>
      </w:r>
      <w:r w:rsidR="00896D73">
        <w:t xml:space="preserve">and Service Capability plan are examples of how an RFP can be evaluated. </w:t>
      </w:r>
      <w:r w:rsidRPr="009D56FE">
        <w:rPr>
          <w:b/>
          <w:sz w:val="22"/>
          <w:szCs w:val="22"/>
        </w:rPr>
        <w:t>(</w:t>
      </w:r>
      <w:r w:rsidR="00E67A2F">
        <w:rPr>
          <w:b/>
          <w:sz w:val="22"/>
          <w:szCs w:val="22"/>
        </w:rPr>
        <w:t>IFB/</w:t>
      </w:r>
      <w:r w:rsidRPr="009D56FE">
        <w:rPr>
          <w:b/>
          <w:sz w:val="22"/>
          <w:szCs w:val="22"/>
        </w:rPr>
        <w:t>Sealed Bids are awarded lowest price only.</w:t>
      </w:r>
      <w:r w:rsidR="00E67A2F">
        <w:rPr>
          <w:b/>
          <w:sz w:val="22"/>
          <w:szCs w:val="22"/>
        </w:rPr>
        <w:t xml:space="preserve"> No other factors can determine the award</w:t>
      </w:r>
      <w:r w:rsidRPr="009D56FE">
        <w:rPr>
          <w:b/>
          <w:sz w:val="22"/>
          <w:szCs w:val="22"/>
        </w:rPr>
        <w:t>)</w:t>
      </w:r>
    </w:p>
    <w:p w14:paraId="44470794" w14:textId="77777777" w:rsidR="00296A34" w:rsidRDefault="00296A34" w:rsidP="00B63DBD">
      <w:pPr>
        <w:rPr>
          <w:b/>
        </w:rPr>
      </w:pPr>
    </w:p>
    <w:p w14:paraId="5BCB165D" w14:textId="409D8933" w:rsidR="00B63DBD" w:rsidRPr="00296A34" w:rsidRDefault="00B63DBD" w:rsidP="00B63DBD">
      <w:pPr>
        <w:rPr>
          <w:b/>
          <w:i/>
        </w:rPr>
      </w:pPr>
    </w:p>
    <w:p w14:paraId="76A54A8E" w14:textId="163528DA" w:rsidR="00296A34" w:rsidRPr="00296A34" w:rsidRDefault="00296A34" w:rsidP="00B63DBD">
      <w:pPr>
        <w:rPr>
          <w:b/>
          <w:i/>
          <w:u w:val="single"/>
        </w:rPr>
      </w:pPr>
      <w:r w:rsidRPr="00296A34">
        <w:rPr>
          <w:b/>
          <w:i/>
          <w:u w:val="single"/>
        </w:rPr>
        <w:t>FORMS &amp; CLAUSES</w:t>
      </w:r>
    </w:p>
    <w:p w14:paraId="11182958" w14:textId="77777777" w:rsidR="004625F7" w:rsidRDefault="004625F7" w:rsidP="00B63DBD">
      <w:pPr>
        <w:rPr>
          <w:b/>
        </w:rPr>
      </w:pPr>
    </w:p>
    <w:p w14:paraId="3BF1ACB9" w14:textId="7C2DBCB3" w:rsidR="00B63DBD" w:rsidRDefault="00B63DBD" w:rsidP="00B63DBD">
      <w:r w:rsidRPr="00F719F6">
        <w:rPr>
          <w:b/>
        </w:rPr>
        <w:t>___ USDA Equal Opportunity information</w:t>
      </w:r>
      <w:r>
        <w:rPr>
          <w:b/>
        </w:rPr>
        <w:t xml:space="preserve"> </w:t>
      </w:r>
      <w:r w:rsidRPr="00F719F6">
        <w:t>(</w:t>
      </w:r>
      <w:r>
        <w:t>contracts $10,000 or more</w:t>
      </w:r>
      <w:r w:rsidRPr="00F719F6">
        <w:t>)</w:t>
      </w:r>
    </w:p>
    <w:p w14:paraId="01AD1E42" w14:textId="77777777" w:rsidR="00296A34" w:rsidRPr="00F719F6" w:rsidRDefault="00296A34" w:rsidP="00B63DBD">
      <w:pPr>
        <w:rPr>
          <w:b/>
        </w:rPr>
      </w:pPr>
    </w:p>
    <w:p w14:paraId="417C18B6" w14:textId="77777777" w:rsidR="00B63DBD" w:rsidRDefault="00B63DBD" w:rsidP="00B63DBD">
      <w:pPr>
        <w:rPr>
          <w:b/>
        </w:rPr>
      </w:pPr>
      <w:r w:rsidRPr="00F719F6">
        <w:rPr>
          <w:b/>
        </w:rPr>
        <w:t>___ Termination for Cause information</w:t>
      </w:r>
      <w:r>
        <w:rPr>
          <w:b/>
        </w:rPr>
        <w:t xml:space="preserve"> </w:t>
      </w:r>
      <w:r w:rsidRPr="00B63DBD">
        <w:t>(contracts $10,000 or more)</w:t>
      </w:r>
    </w:p>
    <w:p w14:paraId="5CE520DE" w14:textId="77777777" w:rsidR="00296A34" w:rsidRDefault="00296A34" w:rsidP="00B63DBD">
      <w:pPr>
        <w:rPr>
          <w:b/>
        </w:rPr>
      </w:pPr>
    </w:p>
    <w:p w14:paraId="50CCE059" w14:textId="70B14D08" w:rsidR="00B63DBD" w:rsidRDefault="00B63DBD" w:rsidP="00B63DBD">
      <w:pPr>
        <w:rPr>
          <w:color w:val="231F20"/>
        </w:rPr>
      </w:pPr>
      <w:r>
        <w:rPr>
          <w:b/>
        </w:rPr>
        <w:t xml:space="preserve">___ </w:t>
      </w:r>
      <w:r w:rsidRPr="00F719F6">
        <w:rPr>
          <w:b/>
          <w:color w:val="231F20"/>
        </w:rPr>
        <w:t>Clean Water Act</w:t>
      </w:r>
      <w:r>
        <w:rPr>
          <w:b/>
          <w:color w:val="231F20"/>
        </w:rPr>
        <w:t xml:space="preserve"> provision </w:t>
      </w:r>
      <w:r w:rsidRPr="00F719F6">
        <w:rPr>
          <w:color w:val="231F20"/>
        </w:rPr>
        <w:t>(contracts $150,000 or more)</w:t>
      </w:r>
    </w:p>
    <w:p w14:paraId="013F9AE8" w14:textId="77777777" w:rsidR="00296A34" w:rsidRPr="00F719F6" w:rsidRDefault="00296A34" w:rsidP="00B63DBD"/>
    <w:p w14:paraId="5EC79531" w14:textId="72EFE141" w:rsidR="00B63DBD" w:rsidRDefault="0078605B" w:rsidP="00B63DBD">
      <w:r>
        <w:rPr>
          <w:b/>
        </w:rPr>
        <w:t xml:space="preserve">___ Contract work </w:t>
      </w:r>
      <w:r w:rsidR="004625F7">
        <w:rPr>
          <w:b/>
        </w:rPr>
        <w:t>Hours</w:t>
      </w:r>
      <w:r>
        <w:rPr>
          <w:b/>
        </w:rPr>
        <w:t xml:space="preserve"> and </w:t>
      </w:r>
      <w:r w:rsidR="00B63DBD" w:rsidRPr="00F719F6">
        <w:rPr>
          <w:b/>
        </w:rPr>
        <w:t>Safety Standards Act</w:t>
      </w:r>
      <w:r w:rsidR="00B63DBD">
        <w:rPr>
          <w:b/>
        </w:rPr>
        <w:t xml:space="preserve"> </w:t>
      </w:r>
      <w:r w:rsidR="00B63DBD" w:rsidRPr="00B63DBD">
        <w:t>(contracts $2,500 or more)</w:t>
      </w:r>
    </w:p>
    <w:p w14:paraId="42445DC3" w14:textId="77777777" w:rsidR="00296A34" w:rsidRDefault="00296A34" w:rsidP="00B63DBD"/>
    <w:p w14:paraId="3C52EEE2" w14:textId="01413D02" w:rsidR="005137D4" w:rsidRDefault="005137D4" w:rsidP="00B63DBD">
      <w:r>
        <w:rPr>
          <w:b/>
        </w:rPr>
        <w:t xml:space="preserve">___ </w:t>
      </w:r>
      <w:r w:rsidRPr="00104079">
        <w:rPr>
          <w:b/>
        </w:rPr>
        <w:t>Nonkickback Affidavit</w:t>
      </w:r>
      <w:r w:rsidRPr="00F719F6">
        <w:rPr>
          <w:b/>
        </w:rPr>
        <w:t xml:space="preserve"> </w:t>
      </w:r>
      <w:r>
        <w:t>(Purchase orders over $25,000)</w:t>
      </w:r>
    </w:p>
    <w:p w14:paraId="3ECE1F89" w14:textId="77777777" w:rsidR="00296A34" w:rsidRPr="005137D4" w:rsidRDefault="00296A34" w:rsidP="00B63DBD"/>
    <w:p w14:paraId="29B350FE" w14:textId="133BAC2F" w:rsidR="00B63DBD" w:rsidRDefault="00B63DBD" w:rsidP="00B63DBD">
      <w:r w:rsidRPr="00F719F6">
        <w:rPr>
          <w:b/>
        </w:rPr>
        <w:t>___ Davis-Bacon information</w:t>
      </w:r>
      <w:r>
        <w:rPr>
          <w:b/>
        </w:rPr>
        <w:t xml:space="preserve"> </w:t>
      </w:r>
      <w:r w:rsidRPr="00B63DBD">
        <w:t>(Construction contracts $2,000 or more)</w:t>
      </w:r>
    </w:p>
    <w:p w14:paraId="73495526" w14:textId="77777777" w:rsidR="00296A34" w:rsidRPr="00B63DBD" w:rsidRDefault="00296A34" w:rsidP="00B63DBD"/>
    <w:p w14:paraId="5F36F218" w14:textId="1DDCBC07" w:rsidR="00B63DBD" w:rsidRDefault="00B63DBD" w:rsidP="00B63DBD">
      <w:r w:rsidRPr="00F719F6">
        <w:rPr>
          <w:b/>
        </w:rPr>
        <w:t>___ Deb</w:t>
      </w:r>
      <w:r>
        <w:rPr>
          <w:b/>
        </w:rPr>
        <w:t>ar</w:t>
      </w:r>
      <w:r w:rsidRPr="00F719F6">
        <w:rPr>
          <w:b/>
        </w:rPr>
        <w:t>ment &amp; Suspension form</w:t>
      </w:r>
      <w:r>
        <w:rPr>
          <w:b/>
        </w:rPr>
        <w:t xml:space="preserve"> </w:t>
      </w:r>
      <w:r w:rsidRPr="00B63DBD">
        <w:t>(all contracts)</w:t>
      </w:r>
    </w:p>
    <w:p w14:paraId="38260BF2" w14:textId="77777777" w:rsidR="00296A34" w:rsidRPr="00F719F6" w:rsidRDefault="00296A34" w:rsidP="00B63DBD">
      <w:pPr>
        <w:rPr>
          <w:b/>
        </w:rPr>
      </w:pPr>
    </w:p>
    <w:p w14:paraId="59F26A0B" w14:textId="77777777" w:rsidR="00B63DBD" w:rsidRPr="00F719F6" w:rsidRDefault="00B63DBD" w:rsidP="00B63DBD">
      <w:pPr>
        <w:rPr>
          <w:b/>
        </w:rPr>
      </w:pPr>
      <w:r w:rsidRPr="00F719F6">
        <w:rPr>
          <w:b/>
        </w:rPr>
        <w:t>___ Byrd Anti-Lobbying form</w:t>
      </w:r>
      <w:r>
        <w:rPr>
          <w:b/>
        </w:rPr>
        <w:t xml:space="preserve"> </w:t>
      </w:r>
      <w:r w:rsidRPr="00B63DBD">
        <w:t>(contracts $100,000 or more)</w:t>
      </w:r>
    </w:p>
    <w:sectPr w:rsidR="00B63DBD" w:rsidRPr="00F719F6" w:rsidSect="003D285F">
      <w:footerReference w:type="default" r:id="rId8"/>
      <w:pgSz w:w="12240" w:h="15840" w:code="1"/>
      <w:pgMar w:top="1008" w:right="100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237F" w14:textId="77777777" w:rsidR="00917284" w:rsidRDefault="00917284">
      <w:r>
        <w:separator/>
      </w:r>
    </w:p>
  </w:endnote>
  <w:endnote w:type="continuationSeparator" w:id="0">
    <w:p w14:paraId="188351E2" w14:textId="77777777" w:rsidR="00917284" w:rsidRDefault="009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on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9845" w14:textId="46C4928E" w:rsidR="009C5F1F" w:rsidRDefault="009C5F1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37660">
      <w:rPr>
        <w:caps/>
        <w:noProof/>
        <w:color w:val="5B9BD5" w:themeColor="accent1"/>
      </w:rPr>
      <w:t>6</w:t>
    </w:r>
    <w:r>
      <w:rPr>
        <w:caps/>
        <w:noProof/>
        <w:color w:val="5B9BD5" w:themeColor="accent1"/>
      </w:rPr>
      <w:fldChar w:fldCharType="end"/>
    </w:r>
  </w:p>
  <w:p w14:paraId="3DA81F55" w14:textId="77777777" w:rsidR="00917284" w:rsidRDefault="0091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354D" w14:textId="77777777" w:rsidR="00917284" w:rsidRDefault="00917284">
      <w:r>
        <w:separator/>
      </w:r>
    </w:p>
  </w:footnote>
  <w:footnote w:type="continuationSeparator" w:id="0">
    <w:p w14:paraId="5EC1DCEE" w14:textId="77777777" w:rsidR="00917284" w:rsidRDefault="0091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36"/>
    <w:multiLevelType w:val="hybridMultilevel"/>
    <w:tmpl w:val="D5326538"/>
    <w:lvl w:ilvl="0" w:tplc="04090019">
      <w:start w:val="1"/>
      <w:numFmt w:val="lowerLetter"/>
      <w:lvlText w:val="%1."/>
      <w:lvlJc w:val="left"/>
      <w:pPr>
        <w:ind w:left="1080" w:hanging="360"/>
      </w:pPr>
      <w:rPr>
        <w:rFonts w:hint="default"/>
        <w:color w:val="231F20"/>
        <w:spacing w:val="-23"/>
        <w:w w:val="100"/>
        <w:sz w:val="20"/>
        <w:szCs w:val="20"/>
      </w:rPr>
    </w:lvl>
    <w:lvl w:ilvl="1" w:tplc="09F41EAA">
      <w:numFmt w:val="bullet"/>
      <w:lvlText w:val="•"/>
      <w:lvlJc w:val="left"/>
      <w:pPr>
        <w:ind w:left="1994" w:hanging="360"/>
      </w:pPr>
      <w:rPr>
        <w:rFonts w:hint="default"/>
      </w:rPr>
    </w:lvl>
    <w:lvl w:ilvl="2" w:tplc="CF4E9C9C">
      <w:numFmt w:val="bullet"/>
      <w:lvlText w:val="•"/>
      <w:lvlJc w:val="left"/>
      <w:pPr>
        <w:ind w:left="2908" w:hanging="360"/>
      </w:pPr>
      <w:rPr>
        <w:rFonts w:hint="default"/>
      </w:rPr>
    </w:lvl>
    <w:lvl w:ilvl="3" w:tplc="7FA44F0A">
      <w:numFmt w:val="bullet"/>
      <w:lvlText w:val="•"/>
      <w:lvlJc w:val="left"/>
      <w:pPr>
        <w:ind w:left="3822" w:hanging="360"/>
      </w:pPr>
      <w:rPr>
        <w:rFonts w:hint="default"/>
      </w:rPr>
    </w:lvl>
    <w:lvl w:ilvl="4" w:tplc="CC2084FA">
      <w:numFmt w:val="bullet"/>
      <w:lvlText w:val="•"/>
      <w:lvlJc w:val="left"/>
      <w:pPr>
        <w:ind w:left="4736" w:hanging="360"/>
      </w:pPr>
      <w:rPr>
        <w:rFonts w:hint="default"/>
      </w:rPr>
    </w:lvl>
    <w:lvl w:ilvl="5" w:tplc="F1AE2640">
      <w:numFmt w:val="bullet"/>
      <w:lvlText w:val="•"/>
      <w:lvlJc w:val="left"/>
      <w:pPr>
        <w:ind w:left="5650" w:hanging="360"/>
      </w:pPr>
      <w:rPr>
        <w:rFonts w:hint="default"/>
      </w:rPr>
    </w:lvl>
    <w:lvl w:ilvl="6" w:tplc="DAB6256A">
      <w:numFmt w:val="bullet"/>
      <w:lvlText w:val="•"/>
      <w:lvlJc w:val="left"/>
      <w:pPr>
        <w:ind w:left="6564" w:hanging="360"/>
      </w:pPr>
      <w:rPr>
        <w:rFonts w:hint="default"/>
      </w:rPr>
    </w:lvl>
    <w:lvl w:ilvl="7" w:tplc="A52E73EA">
      <w:numFmt w:val="bullet"/>
      <w:lvlText w:val="•"/>
      <w:lvlJc w:val="left"/>
      <w:pPr>
        <w:ind w:left="7478" w:hanging="360"/>
      </w:pPr>
      <w:rPr>
        <w:rFonts w:hint="default"/>
      </w:rPr>
    </w:lvl>
    <w:lvl w:ilvl="8" w:tplc="6CBCFC1C">
      <w:numFmt w:val="bullet"/>
      <w:lvlText w:val="•"/>
      <w:lvlJc w:val="left"/>
      <w:pPr>
        <w:ind w:left="8392" w:hanging="360"/>
      </w:pPr>
      <w:rPr>
        <w:rFonts w:hint="default"/>
      </w:rPr>
    </w:lvl>
  </w:abstractNum>
  <w:abstractNum w:abstractNumId="1"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FF4"/>
    <w:multiLevelType w:val="hybridMultilevel"/>
    <w:tmpl w:val="C100AFAC"/>
    <w:lvl w:ilvl="0" w:tplc="C5BC342E">
      <w:start w:val="1"/>
      <w:numFmt w:val="upperLetter"/>
      <w:lvlText w:val="%1."/>
      <w:lvlJc w:val="left"/>
      <w:pPr>
        <w:ind w:left="480" w:hanging="360"/>
      </w:pPr>
      <w:rPr>
        <w:rFonts w:ascii="Times New Roman" w:eastAsia="Times New Roman" w:hAnsi="Times New Roman" w:cs="Times New Roman" w:hint="default"/>
        <w:color w:val="231F20"/>
        <w:spacing w:val="-13"/>
        <w:w w:val="100"/>
        <w:sz w:val="20"/>
        <w:szCs w:val="20"/>
      </w:rPr>
    </w:lvl>
    <w:lvl w:ilvl="1" w:tplc="04090019">
      <w:start w:val="1"/>
      <w:numFmt w:val="lowerLetter"/>
      <w:lvlText w:val="%2."/>
      <w:lvlJc w:val="left"/>
      <w:pPr>
        <w:ind w:left="840" w:hanging="360"/>
      </w:pPr>
      <w:rPr>
        <w:rFonts w:hint="default"/>
        <w:color w:val="231F20"/>
        <w:spacing w:val="-25"/>
        <w:w w:val="100"/>
        <w:sz w:val="20"/>
        <w:szCs w:val="20"/>
      </w:rPr>
    </w:lvl>
    <w:lvl w:ilvl="2" w:tplc="87182746">
      <w:numFmt w:val="bullet"/>
      <w:lvlText w:val="•"/>
      <w:lvlJc w:val="left"/>
      <w:pPr>
        <w:ind w:left="1815" w:hanging="360"/>
      </w:pPr>
      <w:rPr>
        <w:rFonts w:hint="default"/>
      </w:rPr>
    </w:lvl>
    <w:lvl w:ilvl="3" w:tplc="EFA66C9A">
      <w:numFmt w:val="bullet"/>
      <w:lvlText w:val="•"/>
      <w:lvlJc w:val="left"/>
      <w:pPr>
        <w:ind w:left="2791" w:hanging="360"/>
      </w:pPr>
      <w:rPr>
        <w:rFonts w:hint="default"/>
      </w:rPr>
    </w:lvl>
    <w:lvl w:ilvl="4" w:tplc="B66E4D84">
      <w:numFmt w:val="bullet"/>
      <w:lvlText w:val="•"/>
      <w:lvlJc w:val="left"/>
      <w:pPr>
        <w:ind w:left="3766" w:hanging="360"/>
      </w:pPr>
      <w:rPr>
        <w:rFonts w:hint="default"/>
      </w:rPr>
    </w:lvl>
    <w:lvl w:ilvl="5" w:tplc="40101A42">
      <w:numFmt w:val="bullet"/>
      <w:lvlText w:val="•"/>
      <w:lvlJc w:val="left"/>
      <w:pPr>
        <w:ind w:left="4742" w:hanging="360"/>
      </w:pPr>
      <w:rPr>
        <w:rFonts w:hint="default"/>
      </w:rPr>
    </w:lvl>
    <w:lvl w:ilvl="6" w:tplc="C83AFDCC">
      <w:numFmt w:val="bullet"/>
      <w:lvlText w:val="•"/>
      <w:lvlJc w:val="left"/>
      <w:pPr>
        <w:ind w:left="5717" w:hanging="360"/>
      </w:pPr>
      <w:rPr>
        <w:rFonts w:hint="default"/>
      </w:rPr>
    </w:lvl>
    <w:lvl w:ilvl="7" w:tplc="1F66E206">
      <w:numFmt w:val="bullet"/>
      <w:lvlText w:val="•"/>
      <w:lvlJc w:val="left"/>
      <w:pPr>
        <w:ind w:left="6693" w:hanging="360"/>
      </w:pPr>
      <w:rPr>
        <w:rFonts w:hint="default"/>
      </w:rPr>
    </w:lvl>
    <w:lvl w:ilvl="8" w:tplc="7FCC1B18">
      <w:numFmt w:val="bullet"/>
      <w:lvlText w:val="•"/>
      <w:lvlJc w:val="left"/>
      <w:pPr>
        <w:ind w:left="7668" w:hanging="360"/>
      </w:pPr>
      <w:rPr>
        <w:rFonts w:hint="default"/>
      </w:rPr>
    </w:lvl>
  </w:abstractNum>
  <w:abstractNum w:abstractNumId="3" w15:restartNumberingAfterBreak="0">
    <w:nsid w:val="115A58E8"/>
    <w:multiLevelType w:val="hybridMultilevel"/>
    <w:tmpl w:val="F0D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5EEF"/>
    <w:multiLevelType w:val="multilevel"/>
    <w:tmpl w:val="21AE87B6"/>
    <w:lvl w:ilvl="0">
      <w:start w:val="1"/>
      <w:numFmt w:val="lowerLetter"/>
      <w:lvlText w:val="%1."/>
      <w:lvlJc w:val="left"/>
      <w:pPr>
        <w:tabs>
          <w:tab w:val="num" w:pos="810"/>
        </w:tabs>
        <w:ind w:left="810" w:hanging="360"/>
      </w:pPr>
      <w:rPr>
        <w:rFonts w:hint="default"/>
        <w:b w:val="0"/>
        <w:sz w:val="24"/>
        <w:szCs w:val="24"/>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15:restartNumberingAfterBreak="0">
    <w:nsid w:val="18CF6A5D"/>
    <w:multiLevelType w:val="multilevel"/>
    <w:tmpl w:val="495E083E"/>
    <w:lvl w:ilvl="0">
      <w:start w:val="1"/>
      <w:numFmt w:val="lowerLetter"/>
      <w:lvlText w:val="%1."/>
      <w:lvlJc w:val="right"/>
      <w:pPr>
        <w:tabs>
          <w:tab w:val="num" w:pos="1080"/>
        </w:tabs>
        <w:ind w:left="1080" w:hanging="360"/>
      </w:pPr>
      <w:rPr>
        <w:rFonts w:ascii="Times New Roman" w:eastAsia="Times New Roman" w:hAnsi="Times New Roman" w:cs="Times New Roman"/>
        <w:b w:val="0"/>
        <w:sz w:val="24"/>
        <w:szCs w:val="24"/>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252C3369"/>
    <w:multiLevelType w:val="multilevel"/>
    <w:tmpl w:val="D8224F78"/>
    <w:lvl w:ilvl="0">
      <w:start w:val="1"/>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630"/>
        </w:tabs>
        <w:ind w:left="630" w:hanging="180"/>
      </w:pPr>
      <w:rPr>
        <w:b w:val="0"/>
      </w:rPr>
    </w:lvl>
    <w:lvl w:ilvl="3">
      <w:start w:val="1"/>
      <w:numFmt w:val="lowerRoman"/>
      <w:lvlText w:val="%4."/>
      <w:lvlJc w:val="right"/>
      <w:pPr>
        <w:tabs>
          <w:tab w:val="num" w:pos="1350"/>
        </w:tabs>
        <w:ind w:left="135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8C420B8"/>
    <w:multiLevelType w:val="multilevel"/>
    <w:tmpl w:val="BCA6AC22"/>
    <w:lvl w:ilvl="0">
      <w:start w:val="1"/>
      <w:numFmt w:val="bullet"/>
      <w:lvlText w:val=""/>
      <w:lvlJc w:val="left"/>
      <w:pPr>
        <w:tabs>
          <w:tab w:val="num" w:pos="1530"/>
        </w:tabs>
        <w:ind w:left="153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0341D"/>
    <w:multiLevelType w:val="hybridMultilevel"/>
    <w:tmpl w:val="B44E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540D6"/>
    <w:multiLevelType w:val="hybridMultilevel"/>
    <w:tmpl w:val="231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40BFC"/>
    <w:multiLevelType w:val="hybridMultilevel"/>
    <w:tmpl w:val="99C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9964CA"/>
    <w:multiLevelType w:val="multilevel"/>
    <w:tmpl w:val="879E3010"/>
    <w:lvl w:ilvl="0">
      <w:start w:val="1"/>
      <w:numFmt w:val="decimal"/>
      <w:lvlText w:val="%1."/>
      <w:lvlJc w:val="left"/>
      <w:pPr>
        <w:tabs>
          <w:tab w:val="num" w:pos="360"/>
        </w:tabs>
        <w:ind w:left="360" w:hanging="360"/>
      </w:pPr>
      <w:rPr>
        <w:rFonts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0942274"/>
    <w:multiLevelType w:val="hybridMultilevel"/>
    <w:tmpl w:val="811EB97C"/>
    <w:lvl w:ilvl="0" w:tplc="04090019">
      <w:start w:val="1"/>
      <w:numFmt w:val="lowerLetter"/>
      <w:lvlText w:val="%1."/>
      <w:lvlJc w:val="left"/>
      <w:pPr>
        <w:ind w:left="81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329FE"/>
    <w:multiLevelType w:val="hybridMultilevel"/>
    <w:tmpl w:val="55365FBC"/>
    <w:lvl w:ilvl="0" w:tplc="1FD47046">
      <w:start w:val="7"/>
      <w:numFmt w:val="decimal"/>
      <w:lvlText w:val="%1."/>
      <w:lvlJc w:val="left"/>
      <w:pPr>
        <w:ind w:left="360" w:hanging="360"/>
      </w:pPr>
      <w:rPr>
        <w:rFonts w:hint="default"/>
        <w:b w:val="0"/>
        <w:i w:val="0"/>
        <w:color w:val="231F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5A2125"/>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7AD7AE6"/>
    <w:multiLevelType w:val="hybridMultilevel"/>
    <w:tmpl w:val="D7546A40"/>
    <w:lvl w:ilvl="0" w:tplc="EF54F6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12"/>
  </w:num>
  <w:num w:numId="5">
    <w:abstractNumId w:val="14"/>
  </w:num>
  <w:num w:numId="6">
    <w:abstractNumId w:val="17"/>
  </w:num>
  <w:num w:numId="7">
    <w:abstractNumId w:val="7"/>
  </w:num>
  <w:num w:numId="8">
    <w:abstractNumId w:val="21"/>
  </w:num>
  <w:num w:numId="9">
    <w:abstractNumId w:val="1"/>
  </w:num>
  <w:num w:numId="10">
    <w:abstractNumId w:val="20"/>
  </w:num>
  <w:num w:numId="11">
    <w:abstractNumId w:val="2"/>
  </w:num>
  <w:num w:numId="12">
    <w:abstractNumId w:val="0"/>
  </w:num>
  <w:num w:numId="13">
    <w:abstractNumId w:val="6"/>
  </w:num>
  <w:num w:numId="14">
    <w:abstractNumId w:val="19"/>
  </w:num>
  <w:num w:numId="15">
    <w:abstractNumId w:val="8"/>
  </w:num>
  <w:num w:numId="16">
    <w:abstractNumId w:val="3"/>
  </w:num>
  <w:num w:numId="17">
    <w:abstractNumId w:val="22"/>
  </w:num>
  <w:num w:numId="18">
    <w:abstractNumId w:val="5"/>
  </w:num>
  <w:num w:numId="19">
    <w:abstractNumId w:val="9"/>
  </w:num>
  <w:num w:numId="20">
    <w:abstractNumId w:val="16"/>
  </w:num>
  <w:num w:numId="21">
    <w:abstractNumId w:val="11"/>
  </w:num>
  <w:num w:numId="22">
    <w:abstractNumId w:val="1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15210"/>
    <w:rsid w:val="00017DFE"/>
    <w:rsid w:val="0002254F"/>
    <w:rsid w:val="00033D09"/>
    <w:rsid w:val="00044CC9"/>
    <w:rsid w:val="00051C84"/>
    <w:rsid w:val="00057994"/>
    <w:rsid w:val="00062255"/>
    <w:rsid w:val="00064F70"/>
    <w:rsid w:val="00076C6E"/>
    <w:rsid w:val="000846ED"/>
    <w:rsid w:val="00084DE8"/>
    <w:rsid w:val="000850EA"/>
    <w:rsid w:val="00095738"/>
    <w:rsid w:val="000A485D"/>
    <w:rsid w:val="000A50E1"/>
    <w:rsid w:val="000B1683"/>
    <w:rsid w:val="000C4CF4"/>
    <w:rsid w:val="000D1A3B"/>
    <w:rsid w:val="000D2B2F"/>
    <w:rsid w:val="000E1B19"/>
    <w:rsid w:val="000E6707"/>
    <w:rsid w:val="000F43EF"/>
    <w:rsid w:val="00102C57"/>
    <w:rsid w:val="00102D1A"/>
    <w:rsid w:val="00102EC1"/>
    <w:rsid w:val="00104079"/>
    <w:rsid w:val="001054E9"/>
    <w:rsid w:val="00124489"/>
    <w:rsid w:val="00127501"/>
    <w:rsid w:val="00132B63"/>
    <w:rsid w:val="00142460"/>
    <w:rsid w:val="00147F04"/>
    <w:rsid w:val="0015315A"/>
    <w:rsid w:val="00153BCA"/>
    <w:rsid w:val="00164DE2"/>
    <w:rsid w:val="00173C87"/>
    <w:rsid w:val="00177139"/>
    <w:rsid w:val="00181A54"/>
    <w:rsid w:val="0018211E"/>
    <w:rsid w:val="00185466"/>
    <w:rsid w:val="001A01C2"/>
    <w:rsid w:val="001A1CA1"/>
    <w:rsid w:val="001A6620"/>
    <w:rsid w:val="001B3252"/>
    <w:rsid w:val="001C09ED"/>
    <w:rsid w:val="001C632E"/>
    <w:rsid w:val="001E389E"/>
    <w:rsid w:val="001F0C2F"/>
    <w:rsid w:val="002158A8"/>
    <w:rsid w:val="00223FC0"/>
    <w:rsid w:val="002353E4"/>
    <w:rsid w:val="002465BE"/>
    <w:rsid w:val="0025012A"/>
    <w:rsid w:val="0026151D"/>
    <w:rsid w:val="00271456"/>
    <w:rsid w:val="0028171E"/>
    <w:rsid w:val="0028177F"/>
    <w:rsid w:val="0028571A"/>
    <w:rsid w:val="00290BAF"/>
    <w:rsid w:val="00295815"/>
    <w:rsid w:val="002965F1"/>
    <w:rsid w:val="00296A34"/>
    <w:rsid w:val="002B4656"/>
    <w:rsid w:val="002C3D78"/>
    <w:rsid w:val="002D6E6A"/>
    <w:rsid w:val="002F155C"/>
    <w:rsid w:val="002F3C64"/>
    <w:rsid w:val="002F6590"/>
    <w:rsid w:val="00312617"/>
    <w:rsid w:val="00326DE0"/>
    <w:rsid w:val="00327C2D"/>
    <w:rsid w:val="003362ED"/>
    <w:rsid w:val="0034224F"/>
    <w:rsid w:val="00345D3B"/>
    <w:rsid w:val="00364347"/>
    <w:rsid w:val="00364DC6"/>
    <w:rsid w:val="0039029C"/>
    <w:rsid w:val="003914C8"/>
    <w:rsid w:val="003A530D"/>
    <w:rsid w:val="003A55BD"/>
    <w:rsid w:val="003B02B4"/>
    <w:rsid w:val="003B56FC"/>
    <w:rsid w:val="003C39C0"/>
    <w:rsid w:val="003C65A3"/>
    <w:rsid w:val="003D020F"/>
    <w:rsid w:val="003D285F"/>
    <w:rsid w:val="003D2AE5"/>
    <w:rsid w:val="003D5664"/>
    <w:rsid w:val="003D6825"/>
    <w:rsid w:val="003E4E88"/>
    <w:rsid w:val="003E4EE0"/>
    <w:rsid w:val="003E59A2"/>
    <w:rsid w:val="003F0898"/>
    <w:rsid w:val="003F6D41"/>
    <w:rsid w:val="004013F1"/>
    <w:rsid w:val="00403966"/>
    <w:rsid w:val="00407A45"/>
    <w:rsid w:val="00416426"/>
    <w:rsid w:val="004310E3"/>
    <w:rsid w:val="00433D9B"/>
    <w:rsid w:val="00434132"/>
    <w:rsid w:val="00440D98"/>
    <w:rsid w:val="004508AE"/>
    <w:rsid w:val="00452598"/>
    <w:rsid w:val="004538FC"/>
    <w:rsid w:val="004625F7"/>
    <w:rsid w:val="004665C6"/>
    <w:rsid w:val="004749C7"/>
    <w:rsid w:val="00487934"/>
    <w:rsid w:val="004963DD"/>
    <w:rsid w:val="004B77B7"/>
    <w:rsid w:val="004C41AE"/>
    <w:rsid w:val="004C5D80"/>
    <w:rsid w:val="004D058A"/>
    <w:rsid w:val="004D2694"/>
    <w:rsid w:val="004D3A73"/>
    <w:rsid w:val="004F49CD"/>
    <w:rsid w:val="004F6A92"/>
    <w:rsid w:val="0050030A"/>
    <w:rsid w:val="00510694"/>
    <w:rsid w:val="005137D4"/>
    <w:rsid w:val="00516303"/>
    <w:rsid w:val="00517CEE"/>
    <w:rsid w:val="005346C0"/>
    <w:rsid w:val="00537414"/>
    <w:rsid w:val="00542323"/>
    <w:rsid w:val="00544F41"/>
    <w:rsid w:val="00546965"/>
    <w:rsid w:val="00546D73"/>
    <w:rsid w:val="0054737D"/>
    <w:rsid w:val="00553074"/>
    <w:rsid w:val="00562F47"/>
    <w:rsid w:val="00570D1C"/>
    <w:rsid w:val="00583549"/>
    <w:rsid w:val="00587EEB"/>
    <w:rsid w:val="00591D76"/>
    <w:rsid w:val="005927AE"/>
    <w:rsid w:val="005B0741"/>
    <w:rsid w:val="005B7CF5"/>
    <w:rsid w:val="005C6CCF"/>
    <w:rsid w:val="005D4949"/>
    <w:rsid w:val="005E1394"/>
    <w:rsid w:val="00600647"/>
    <w:rsid w:val="00610F5F"/>
    <w:rsid w:val="00624F9C"/>
    <w:rsid w:val="00654769"/>
    <w:rsid w:val="00656873"/>
    <w:rsid w:val="00665E34"/>
    <w:rsid w:val="006673E3"/>
    <w:rsid w:val="0066758F"/>
    <w:rsid w:val="00685359"/>
    <w:rsid w:val="006901A7"/>
    <w:rsid w:val="00696E99"/>
    <w:rsid w:val="006A167F"/>
    <w:rsid w:val="006A1A40"/>
    <w:rsid w:val="006A3E48"/>
    <w:rsid w:val="006A51B2"/>
    <w:rsid w:val="006B13C5"/>
    <w:rsid w:val="006B1A2C"/>
    <w:rsid w:val="006B76B3"/>
    <w:rsid w:val="006C3756"/>
    <w:rsid w:val="006D2256"/>
    <w:rsid w:val="006D2C7F"/>
    <w:rsid w:val="006D3628"/>
    <w:rsid w:val="006F373F"/>
    <w:rsid w:val="006F55E3"/>
    <w:rsid w:val="007017C7"/>
    <w:rsid w:val="00707667"/>
    <w:rsid w:val="00713EBA"/>
    <w:rsid w:val="00723052"/>
    <w:rsid w:val="007235B4"/>
    <w:rsid w:val="0072721B"/>
    <w:rsid w:val="00730768"/>
    <w:rsid w:val="007351C7"/>
    <w:rsid w:val="00742AA1"/>
    <w:rsid w:val="00744E02"/>
    <w:rsid w:val="00751E68"/>
    <w:rsid w:val="00752C5F"/>
    <w:rsid w:val="0075589B"/>
    <w:rsid w:val="00764F70"/>
    <w:rsid w:val="007660B2"/>
    <w:rsid w:val="00766A76"/>
    <w:rsid w:val="0077682C"/>
    <w:rsid w:val="007802EA"/>
    <w:rsid w:val="00783279"/>
    <w:rsid w:val="0078605B"/>
    <w:rsid w:val="007973F5"/>
    <w:rsid w:val="007A1300"/>
    <w:rsid w:val="007A4BFE"/>
    <w:rsid w:val="007A7AFA"/>
    <w:rsid w:val="007B088A"/>
    <w:rsid w:val="007B0FF0"/>
    <w:rsid w:val="007B3EB1"/>
    <w:rsid w:val="007B57C8"/>
    <w:rsid w:val="007B6B1C"/>
    <w:rsid w:val="007C22DC"/>
    <w:rsid w:val="007C2A6E"/>
    <w:rsid w:val="007F1BE7"/>
    <w:rsid w:val="008029F1"/>
    <w:rsid w:val="00807275"/>
    <w:rsid w:val="008161E7"/>
    <w:rsid w:val="008200F2"/>
    <w:rsid w:val="00822052"/>
    <w:rsid w:val="00822259"/>
    <w:rsid w:val="0082287A"/>
    <w:rsid w:val="008262D2"/>
    <w:rsid w:val="00835727"/>
    <w:rsid w:val="00850FCA"/>
    <w:rsid w:val="00857AEC"/>
    <w:rsid w:val="00857D10"/>
    <w:rsid w:val="00861AFD"/>
    <w:rsid w:val="00861C98"/>
    <w:rsid w:val="0086618B"/>
    <w:rsid w:val="00867FF3"/>
    <w:rsid w:val="00886BE4"/>
    <w:rsid w:val="00896643"/>
    <w:rsid w:val="00896D73"/>
    <w:rsid w:val="008A3F28"/>
    <w:rsid w:val="008A6B17"/>
    <w:rsid w:val="008B016C"/>
    <w:rsid w:val="008B1158"/>
    <w:rsid w:val="008B21D0"/>
    <w:rsid w:val="008B6156"/>
    <w:rsid w:val="008C2BFC"/>
    <w:rsid w:val="008D435F"/>
    <w:rsid w:val="008D60C7"/>
    <w:rsid w:val="008E462B"/>
    <w:rsid w:val="008F24D9"/>
    <w:rsid w:val="008F371D"/>
    <w:rsid w:val="008F7534"/>
    <w:rsid w:val="00901A26"/>
    <w:rsid w:val="009041B3"/>
    <w:rsid w:val="00904FB7"/>
    <w:rsid w:val="00907972"/>
    <w:rsid w:val="00917284"/>
    <w:rsid w:val="009254BE"/>
    <w:rsid w:val="009272BF"/>
    <w:rsid w:val="009314F3"/>
    <w:rsid w:val="00935A0C"/>
    <w:rsid w:val="00941815"/>
    <w:rsid w:val="0094501F"/>
    <w:rsid w:val="00945194"/>
    <w:rsid w:val="00946E24"/>
    <w:rsid w:val="00947DE8"/>
    <w:rsid w:val="00950843"/>
    <w:rsid w:val="00966C21"/>
    <w:rsid w:val="0097686D"/>
    <w:rsid w:val="00993815"/>
    <w:rsid w:val="009A00EB"/>
    <w:rsid w:val="009A2281"/>
    <w:rsid w:val="009A2E2E"/>
    <w:rsid w:val="009A6157"/>
    <w:rsid w:val="009A7D34"/>
    <w:rsid w:val="009B3F04"/>
    <w:rsid w:val="009C4D4C"/>
    <w:rsid w:val="009C5470"/>
    <w:rsid w:val="009C5F1F"/>
    <w:rsid w:val="009C715D"/>
    <w:rsid w:val="009D4C6A"/>
    <w:rsid w:val="009D56FE"/>
    <w:rsid w:val="00A019EE"/>
    <w:rsid w:val="00A01EDB"/>
    <w:rsid w:val="00A06C7E"/>
    <w:rsid w:val="00A07D91"/>
    <w:rsid w:val="00A07F3F"/>
    <w:rsid w:val="00A159D3"/>
    <w:rsid w:val="00A26FA7"/>
    <w:rsid w:val="00A27943"/>
    <w:rsid w:val="00A4258E"/>
    <w:rsid w:val="00A55E32"/>
    <w:rsid w:val="00A61043"/>
    <w:rsid w:val="00A614AA"/>
    <w:rsid w:val="00A619F5"/>
    <w:rsid w:val="00A61D8B"/>
    <w:rsid w:val="00A6280B"/>
    <w:rsid w:val="00A63042"/>
    <w:rsid w:val="00A71C2D"/>
    <w:rsid w:val="00A7585A"/>
    <w:rsid w:val="00AA15F4"/>
    <w:rsid w:val="00AA349E"/>
    <w:rsid w:val="00AA4A41"/>
    <w:rsid w:val="00AA6217"/>
    <w:rsid w:val="00AB5DD7"/>
    <w:rsid w:val="00AB644D"/>
    <w:rsid w:val="00AC28E0"/>
    <w:rsid w:val="00AC569F"/>
    <w:rsid w:val="00AD0D98"/>
    <w:rsid w:val="00AD7BB3"/>
    <w:rsid w:val="00AE097D"/>
    <w:rsid w:val="00AF6185"/>
    <w:rsid w:val="00B0061A"/>
    <w:rsid w:val="00B00A0D"/>
    <w:rsid w:val="00B02A6B"/>
    <w:rsid w:val="00B02ACF"/>
    <w:rsid w:val="00B0350C"/>
    <w:rsid w:val="00B05AE6"/>
    <w:rsid w:val="00B16C37"/>
    <w:rsid w:val="00B23250"/>
    <w:rsid w:val="00B24893"/>
    <w:rsid w:val="00B24CD4"/>
    <w:rsid w:val="00B3766A"/>
    <w:rsid w:val="00B46E4B"/>
    <w:rsid w:val="00B46EB9"/>
    <w:rsid w:val="00B5198F"/>
    <w:rsid w:val="00B51A32"/>
    <w:rsid w:val="00B53BE3"/>
    <w:rsid w:val="00B5466B"/>
    <w:rsid w:val="00B6074F"/>
    <w:rsid w:val="00B63DBD"/>
    <w:rsid w:val="00B77ACE"/>
    <w:rsid w:val="00B8711A"/>
    <w:rsid w:val="00B872CD"/>
    <w:rsid w:val="00B952F8"/>
    <w:rsid w:val="00BA1F36"/>
    <w:rsid w:val="00BA5B21"/>
    <w:rsid w:val="00BA5C5A"/>
    <w:rsid w:val="00BA7040"/>
    <w:rsid w:val="00BC06B2"/>
    <w:rsid w:val="00BC1DA8"/>
    <w:rsid w:val="00BC2F16"/>
    <w:rsid w:val="00BC75E1"/>
    <w:rsid w:val="00BD0490"/>
    <w:rsid w:val="00BD35A8"/>
    <w:rsid w:val="00BD63BC"/>
    <w:rsid w:val="00BD69DC"/>
    <w:rsid w:val="00BD74D6"/>
    <w:rsid w:val="00BE15B1"/>
    <w:rsid w:val="00BE58EE"/>
    <w:rsid w:val="00BF167E"/>
    <w:rsid w:val="00BF2FF7"/>
    <w:rsid w:val="00BF4797"/>
    <w:rsid w:val="00C0039D"/>
    <w:rsid w:val="00C21AB2"/>
    <w:rsid w:val="00C21B6F"/>
    <w:rsid w:val="00C23EB7"/>
    <w:rsid w:val="00C24FEF"/>
    <w:rsid w:val="00C33020"/>
    <w:rsid w:val="00C33D92"/>
    <w:rsid w:val="00C37660"/>
    <w:rsid w:val="00C44F92"/>
    <w:rsid w:val="00C5013F"/>
    <w:rsid w:val="00C51239"/>
    <w:rsid w:val="00C5491A"/>
    <w:rsid w:val="00C66019"/>
    <w:rsid w:val="00C67BA1"/>
    <w:rsid w:val="00C715F1"/>
    <w:rsid w:val="00C72948"/>
    <w:rsid w:val="00C749C1"/>
    <w:rsid w:val="00C84267"/>
    <w:rsid w:val="00C92C75"/>
    <w:rsid w:val="00C9505A"/>
    <w:rsid w:val="00C9508A"/>
    <w:rsid w:val="00CA11BA"/>
    <w:rsid w:val="00CA27BC"/>
    <w:rsid w:val="00CA2FB7"/>
    <w:rsid w:val="00CB1FDB"/>
    <w:rsid w:val="00CB39EC"/>
    <w:rsid w:val="00CB740E"/>
    <w:rsid w:val="00CC0B21"/>
    <w:rsid w:val="00CC225E"/>
    <w:rsid w:val="00CD00C0"/>
    <w:rsid w:val="00CD0C32"/>
    <w:rsid w:val="00D0275F"/>
    <w:rsid w:val="00D04BED"/>
    <w:rsid w:val="00D06E6B"/>
    <w:rsid w:val="00D11844"/>
    <w:rsid w:val="00D1258C"/>
    <w:rsid w:val="00D20B6B"/>
    <w:rsid w:val="00D223A5"/>
    <w:rsid w:val="00D251C7"/>
    <w:rsid w:val="00D271AC"/>
    <w:rsid w:val="00D32AEE"/>
    <w:rsid w:val="00D35A58"/>
    <w:rsid w:val="00D37839"/>
    <w:rsid w:val="00D37EB5"/>
    <w:rsid w:val="00D41153"/>
    <w:rsid w:val="00D43364"/>
    <w:rsid w:val="00D530DA"/>
    <w:rsid w:val="00D551F9"/>
    <w:rsid w:val="00D553C5"/>
    <w:rsid w:val="00D72D37"/>
    <w:rsid w:val="00D758E8"/>
    <w:rsid w:val="00D81E3A"/>
    <w:rsid w:val="00D835A0"/>
    <w:rsid w:val="00D961EE"/>
    <w:rsid w:val="00DA241F"/>
    <w:rsid w:val="00DA38C4"/>
    <w:rsid w:val="00DA4376"/>
    <w:rsid w:val="00DA79D9"/>
    <w:rsid w:val="00DB082F"/>
    <w:rsid w:val="00DC0AA8"/>
    <w:rsid w:val="00DC3B07"/>
    <w:rsid w:val="00DD44C1"/>
    <w:rsid w:val="00DD797B"/>
    <w:rsid w:val="00DE2729"/>
    <w:rsid w:val="00E00476"/>
    <w:rsid w:val="00E07507"/>
    <w:rsid w:val="00E144EB"/>
    <w:rsid w:val="00E224D2"/>
    <w:rsid w:val="00E2320A"/>
    <w:rsid w:val="00E261FB"/>
    <w:rsid w:val="00E42587"/>
    <w:rsid w:val="00E4276D"/>
    <w:rsid w:val="00E4455F"/>
    <w:rsid w:val="00E53692"/>
    <w:rsid w:val="00E53BDF"/>
    <w:rsid w:val="00E63906"/>
    <w:rsid w:val="00E639A3"/>
    <w:rsid w:val="00E66358"/>
    <w:rsid w:val="00E67A2F"/>
    <w:rsid w:val="00E7114D"/>
    <w:rsid w:val="00E77AB7"/>
    <w:rsid w:val="00E90FC6"/>
    <w:rsid w:val="00E954D7"/>
    <w:rsid w:val="00EA131F"/>
    <w:rsid w:val="00EA7342"/>
    <w:rsid w:val="00EB2020"/>
    <w:rsid w:val="00EB636E"/>
    <w:rsid w:val="00ED5CB1"/>
    <w:rsid w:val="00EE4569"/>
    <w:rsid w:val="00EE61E5"/>
    <w:rsid w:val="00EF1A88"/>
    <w:rsid w:val="00EF6D78"/>
    <w:rsid w:val="00F15B58"/>
    <w:rsid w:val="00F15B99"/>
    <w:rsid w:val="00F173A9"/>
    <w:rsid w:val="00F2316B"/>
    <w:rsid w:val="00F331CA"/>
    <w:rsid w:val="00F34A72"/>
    <w:rsid w:val="00F37AB7"/>
    <w:rsid w:val="00F4022B"/>
    <w:rsid w:val="00F43BCE"/>
    <w:rsid w:val="00F45A00"/>
    <w:rsid w:val="00F45D80"/>
    <w:rsid w:val="00F6570F"/>
    <w:rsid w:val="00F719F6"/>
    <w:rsid w:val="00F82608"/>
    <w:rsid w:val="00F8298A"/>
    <w:rsid w:val="00F83D20"/>
    <w:rsid w:val="00F87532"/>
    <w:rsid w:val="00F90C1E"/>
    <w:rsid w:val="00F94114"/>
    <w:rsid w:val="00F94742"/>
    <w:rsid w:val="00FA194E"/>
    <w:rsid w:val="00FA34A1"/>
    <w:rsid w:val="00FC4957"/>
    <w:rsid w:val="00FD13F8"/>
    <w:rsid w:val="00FD3C2E"/>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1CE7"/>
  <w15:docId w15:val="{3F40FA53-83A6-43FD-B67F-D93C93B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2">
    <w:name w:val="heading 2"/>
    <w:basedOn w:val="Normal"/>
    <w:next w:val="Normal"/>
    <w:link w:val="Heading2Char"/>
    <w:semiHidden/>
    <w:unhideWhenUsed/>
    <w:qFormat/>
    <w:rsid w:val="006675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24D9"/>
    <w:pPr>
      <w:ind w:left="720"/>
    </w:pPr>
  </w:style>
  <w:style w:type="character" w:customStyle="1" w:styleId="FooterChar">
    <w:name w:val="Footer Char"/>
    <w:link w:val="Footer"/>
    <w:uiPriority w:val="99"/>
    <w:rsid w:val="00364347"/>
    <w:rPr>
      <w:sz w:val="24"/>
      <w:szCs w:val="24"/>
    </w:rPr>
  </w:style>
  <w:style w:type="character" w:customStyle="1" w:styleId="HeaderChar">
    <w:name w:val="Header Char"/>
    <w:basedOn w:val="DefaultParagraphFont"/>
    <w:link w:val="Header"/>
    <w:rsid w:val="00D41153"/>
    <w:rPr>
      <w:sz w:val="24"/>
      <w:szCs w:val="24"/>
    </w:rPr>
  </w:style>
  <w:style w:type="table" w:customStyle="1" w:styleId="TableGrid1">
    <w:name w:val="Table Grid1"/>
    <w:basedOn w:val="TableNormal"/>
    <w:next w:val="TableGrid"/>
    <w:uiPriority w:val="39"/>
    <w:rsid w:val="003B0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020"/>
    <w:rPr>
      <w:rFonts w:ascii="Segoe UI" w:hAnsi="Segoe UI" w:cs="Segoe UI"/>
      <w:sz w:val="18"/>
      <w:szCs w:val="18"/>
    </w:rPr>
  </w:style>
  <w:style w:type="character" w:customStyle="1" w:styleId="BalloonTextChar">
    <w:name w:val="Balloon Text Char"/>
    <w:basedOn w:val="DefaultParagraphFont"/>
    <w:link w:val="BalloonText"/>
    <w:rsid w:val="00EB2020"/>
    <w:rPr>
      <w:rFonts w:ascii="Segoe UI" w:hAnsi="Segoe UI" w:cs="Segoe UI"/>
      <w:sz w:val="18"/>
      <w:szCs w:val="18"/>
    </w:rPr>
  </w:style>
  <w:style w:type="paragraph" w:styleId="BodyText">
    <w:name w:val="Body Text"/>
    <w:basedOn w:val="Normal"/>
    <w:link w:val="BodyTextChar"/>
    <w:uiPriority w:val="1"/>
    <w:qFormat/>
    <w:rsid w:val="00B6074F"/>
    <w:pPr>
      <w:widowControl w:val="0"/>
      <w:autoSpaceDE w:val="0"/>
      <w:autoSpaceDN w:val="0"/>
    </w:pPr>
    <w:rPr>
      <w:sz w:val="20"/>
      <w:szCs w:val="20"/>
    </w:rPr>
  </w:style>
  <w:style w:type="character" w:customStyle="1" w:styleId="BodyTextChar">
    <w:name w:val="Body Text Char"/>
    <w:basedOn w:val="DefaultParagraphFont"/>
    <w:link w:val="BodyText"/>
    <w:uiPriority w:val="1"/>
    <w:rsid w:val="00B6074F"/>
  </w:style>
  <w:style w:type="character" w:customStyle="1" w:styleId="Heading2Char">
    <w:name w:val="Heading 2 Char"/>
    <w:basedOn w:val="DefaultParagraphFont"/>
    <w:link w:val="Heading2"/>
    <w:semiHidden/>
    <w:rsid w:val="0066758F"/>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142460"/>
    <w:pPr>
      <w:widowControl w:val="0"/>
      <w:autoSpaceDE w:val="0"/>
      <w:autoSpaceDN w:val="0"/>
      <w:spacing w:before="121"/>
    </w:pPr>
    <w:rPr>
      <w:sz w:val="22"/>
      <w:szCs w:val="22"/>
    </w:rPr>
  </w:style>
  <w:style w:type="paragraph" w:customStyle="1" w:styleId="Pa4">
    <w:name w:val="Pa4"/>
    <w:basedOn w:val="Normal"/>
    <w:next w:val="Normal"/>
    <w:uiPriority w:val="99"/>
    <w:rsid w:val="006A167F"/>
    <w:pPr>
      <w:autoSpaceDE w:val="0"/>
      <w:autoSpaceDN w:val="0"/>
      <w:adjustRightInd w:val="0"/>
      <w:spacing w:line="20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AA14D-43B4-4C16-A2C9-EA9DCA74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10</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Kendra Merveldt</cp:lastModifiedBy>
  <cp:revision>18</cp:revision>
  <cp:lastPrinted>2019-06-11T19:19:00Z</cp:lastPrinted>
  <dcterms:created xsi:type="dcterms:W3CDTF">2019-07-16T14:17:00Z</dcterms:created>
  <dcterms:modified xsi:type="dcterms:W3CDTF">2019-08-29T19:30:00Z</dcterms:modified>
</cp:coreProperties>
</file>